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3C52A" w14:textId="665E00AC" w:rsidR="00CE33D0" w:rsidRPr="00A672EE" w:rsidRDefault="00D626A0" w:rsidP="00A672EE">
      <w:pPr>
        <w:spacing w:after="0" w:line="276" w:lineRule="auto"/>
        <w:ind w:left="5245" w:right="-141"/>
        <w:rPr>
          <w:rFonts w:ascii="Times New Roman" w:hAnsi="Times New Roman" w:cs="Times New Roman"/>
          <w:sz w:val="24"/>
          <w:szCs w:val="24"/>
        </w:rPr>
      </w:pPr>
      <w:r w:rsidRPr="00A672EE">
        <w:rPr>
          <w:rFonts w:ascii="Times New Roman" w:hAnsi="Times New Roman" w:cs="Times New Roman"/>
          <w:sz w:val="24"/>
          <w:szCs w:val="24"/>
        </w:rPr>
        <w:t xml:space="preserve">Арбитражный суд </w:t>
      </w:r>
      <w:r w:rsidRPr="000D5064">
        <w:rPr>
          <w:rFonts w:ascii="Times New Roman" w:hAnsi="Times New Roman" w:cs="Times New Roman"/>
          <w:color w:val="FF0000"/>
          <w:sz w:val="24"/>
          <w:szCs w:val="24"/>
        </w:rPr>
        <w:t>Курской области</w:t>
      </w:r>
    </w:p>
    <w:p w14:paraId="4899E966" w14:textId="056A45AB" w:rsidR="00D626A0" w:rsidRPr="000D5064" w:rsidRDefault="00D626A0" w:rsidP="00A672EE">
      <w:pPr>
        <w:spacing w:after="0" w:line="276" w:lineRule="auto"/>
        <w:ind w:left="5245" w:right="-141"/>
        <w:rPr>
          <w:rFonts w:ascii="Times New Roman" w:hAnsi="Times New Roman" w:cs="Times New Roman"/>
          <w:color w:val="FF0000"/>
          <w:sz w:val="24"/>
          <w:szCs w:val="24"/>
        </w:rPr>
      </w:pPr>
      <w:r w:rsidRPr="000D5064">
        <w:rPr>
          <w:rFonts w:ascii="Times New Roman" w:hAnsi="Times New Roman" w:cs="Times New Roman"/>
          <w:color w:val="FF0000"/>
          <w:sz w:val="24"/>
          <w:szCs w:val="24"/>
        </w:rPr>
        <w:t>305004, г. Курск, ул. К. Маркса, 25</w:t>
      </w:r>
    </w:p>
    <w:p w14:paraId="3417C2E3" w14:textId="77777777" w:rsidR="001B59DE" w:rsidRPr="00A672EE" w:rsidRDefault="001B59DE" w:rsidP="00A672EE">
      <w:pPr>
        <w:spacing w:after="0" w:line="276" w:lineRule="auto"/>
        <w:ind w:left="5245" w:right="-141"/>
        <w:rPr>
          <w:rFonts w:ascii="Times New Roman" w:hAnsi="Times New Roman" w:cs="Times New Roman"/>
          <w:sz w:val="24"/>
          <w:szCs w:val="24"/>
        </w:rPr>
      </w:pPr>
    </w:p>
    <w:p w14:paraId="0227E532" w14:textId="25CF4198" w:rsidR="00246F8E" w:rsidRPr="000D5064" w:rsidRDefault="001B59DE" w:rsidP="00A672EE">
      <w:pPr>
        <w:spacing w:after="0" w:line="276" w:lineRule="auto"/>
        <w:ind w:left="5245" w:right="-141"/>
        <w:rPr>
          <w:rFonts w:ascii="Times New Roman" w:hAnsi="Times New Roman" w:cs="Times New Roman"/>
          <w:color w:val="FF0000"/>
          <w:sz w:val="24"/>
          <w:szCs w:val="24"/>
        </w:rPr>
      </w:pPr>
      <w:r w:rsidRPr="000D5064">
        <w:rPr>
          <w:rFonts w:ascii="Times New Roman" w:hAnsi="Times New Roman" w:cs="Times New Roman"/>
          <w:color w:val="FF0000"/>
          <w:sz w:val="24"/>
          <w:szCs w:val="24"/>
        </w:rPr>
        <w:t>Заявитель</w:t>
      </w:r>
      <w:r w:rsidR="00D626A0" w:rsidRPr="000D5064">
        <w:rPr>
          <w:rFonts w:ascii="Times New Roman" w:hAnsi="Times New Roman" w:cs="Times New Roman"/>
          <w:color w:val="FF0000"/>
          <w:sz w:val="24"/>
          <w:szCs w:val="24"/>
        </w:rPr>
        <w:t>:</w:t>
      </w:r>
      <w:r w:rsidR="00D626A0" w:rsidRPr="00A672EE">
        <w:rPr>
          <w:rFonts w:ascii="Times New Roman" w:hAnsi="Times New Roman" w:cs="Times New Roman"/>
          <w:sz w:val="24"/>
          <w:szCs w:val="24"/>
        </w:rPr>
        <w:t xml:space="preserve"> </w:t>
      </w:r>
      <w:r w:rsidR="00D626A0" w:rsidRPr="000D5064">
        <w:rPr>
          <w:rFonts w:ascii="Times New Roman" w:hAnsi="Times New Roman" w:cs="Times New Roman"/>
          <w:color w:val="FF0000"/>
          <w:sz w:val="24"/>
          <w:szCs w:val="24"/>
        </w:rPr>
        <w:t xml:space="preserve">ООО «Система» </w:t>
      </w:r>
    </w:p>
    <w:p w14:paraId="0183AF8D" w14:textId="50EFBEBC" w:rsidR="00D626A0" w:rsidRPr="000D5064" w:rsidRDefault="00246F8E" w:rsidP="00A672EE">
      <w:pPr>
        <w:spacing w:after="0" w:line="276" w:lineRule="auto"/>
        <w:ind w:left="5245" w:right="-141"/>
        <w:rPr>
          <w:rFonts w:ascii="Times New Roman" w:hAnsi="Times New Roman" w:cs="Times New Roman"/>
          <w:color w:val="FF0000"/>
          <w:sz w:val="24"/>
          <w:szCs w:val="24"/>
        </w:rPr>
      </w:pPr>
      <w:r w:rsidRPr="000D5064">
        <w:rPr>
          <w:rFonts w:ascii="Times New Roman" w:hAnsi="Times New Roman" w:cs="Times New Roman"/>
          <w:color w:val="FF0000"/>
          <w:sz w:val="24"/>
          <w:szCs w:val="24"/>
        </w:rPr>
        <w:t>307170, г. Железногорск, ул. Дружбы, 5</w:t>
      </w:r>
    </w:p>
    <w:p w14:paraId="4DA4A641" w14:textId="77777777" w:rsidR="001B59DE" w:rsidRPr="00A672EE" w:rsidRDefault="001B59DE" w:rsidP="00A672EE">
      <w:pPr>
        <w:spacing w:after="0" w:line="276" w:lineRule="auto"/>
        <w:ind w:left="5245" w:right="-141"/>
        <w:rPr>
          <w:rFonts w:ascii="Times New Roman" w:hAnsi="Times New Roman" w:cs="Times New Roman"/>
          <w:sz w:val="24"/>
          <w:szCs w:val="24"/>
        </w:rPr>
      </w:pPr>
    </w:p>
    <w:p w14:paraId="40434614" w14:textId="77777777" w:rsidR="00A672EE" w:rsidRPr="000D5064" w:rsidRDefault="001B59DE" w:rsidP="00A672EE">
      <w:pPr>
        <w:spacing w:after="0" w:line="276" w:lineRule="auto"/>
        <w:ind w:left="5245" w:right="-141"/>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Заинтересованное лицо: </w:t>
      </w:r>
    </w:p>
    <w:p w14:paraId="1210115D" w14:textId="5F2597F4" w:rsidR="001B59DE" w:rsidRPr="000D5064" w:rsidRDefault="001B59DE" w:rsidP="00A672EE">
      <w:pPr>
        <w:spacing w:after="0" w:line="276" w:lineRule="auto"/>
        <w:ind w:left="5245" w:right="-141"/>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МИФНС № 3 по Курской области </w:t>
      </w:r>
    </w:p>
    <w:p w14:paraId="4745826F" w14:textId="187517FA" w:rsidR="001B59DE" w:rsidRPr="000D5064" w:rsidRDefault="001B59DE" w:rsidP="00A672EE">
      <w:pPr>
        <w:spacing w:after="0" w:line="276" w:lineRule="auto"/>
        <w:ind w:left="5245" w:right="-141"/>
        <w:rPr>
          <w:rFonts w:ascii="Times New Roman" w:hAnsi="Times New Roman" w:cs="Times New Roman"/>
          <w:color w:val="FF0000"/>
          <w:sz w:val="24"/>
          <w:szCs w:val="24"/>
        </w:rPr>
      </w:pPr>
      <w:r w:rsidRPr="000D5064">
        <w:rPr>
          <w:rFonts w:ascii="Times New Roman" w:hAnsi="Times New Roman" w:cs="Times New Roman"/>
          <w:color w:val="FF0000"/>
          <w:sz w:val="24"/>
          <w:szCs w:val="24"/>
        </w:rPr>
        <w:t>307176, г. Железногорск, ул. Ленина, 58/3</w:t>
      </w:r>
    </w:p>
    <w:p w14:paraId="24C61B20" w14:textId="5F0B584A" w:rsidR="00246F8E" w:rsidRPr="00A672EE" w:rsidRDefault="00246F8E" w:rsidP="00A672EE">
      <w:pPr>
        <w:spacing w:after="0" w:line="276" w:lineRule="auto"/>
        <w:ind w:left="5245" w:right="-141"/>
        <w:rPr>
          <w:rFonts w:ascii="Times New Roman" w:hAnsi="Times New Roman" w:cs="Times New Roman"/>
          <w:sz w:val="24"/>
          <w:szCs w:val="24"/>
        </w:rPr>
      </w:pPr>
    </w:p>
    <w:p w14:paraId="5146FB87" w14:textId="071624EE" w:rsidR="00246F8E" w:rsidRPr="00A672EE" w:rsidRDefault="00246F8E" w:rsidP="00A672EE">
      <w:pPr>
        <w:spacing w:after="0" w:line="276" w:lineRule="auto"/>
        <w:ind w:left="-284" w:right="-141"/>
        <w:jc w:val="center"/>
        <w:rPr>
          <w:rFonts w:ascii="Times New Roman" w:hAnsi="Times New Roman" w:cs="Times New Roman"/>
          <w:sz w:val="24"/>
          <w:szCs w:val="24"/>
        </w:rPr>
      </w:pPr>
    </w:p>
    <w:p w14:paraId="77936712" w14:textId="3D2212C6" w:rsidR="00246F8E" w:rsidRPr="00A672EE" w:rsidRDefault="00246F8E" w:rsidP="00673B27">
      <w:pPr>
        <w:spacing w:after="0" w:line="276" w:lineRule="auto"/>
        <w:ind w:left="-567" w:right="-141"/>
        <w:jc w:val="center"/>
        <w:rPr>
          <w:rFonts w:ascii="Times New Roman" w:hAnsi="Times New Roman" w:cs="Times New Roman"/>
          <w:sz w:val="24"/>
          <w:szCs w:val="24"/>
        </w:rPr>
      </w:pPr>
      <w:r w:rsidRPr="00A672EE">
        <w:rPr>
          <w:rFonts w:ascii="Times New Roman" w:hAnsi="Times New Roman" w:cs="Times New Roman"/>
          <w:sz w:val="24"/>
          <w:szCs w:val="24"/>
        </w:rPr>
        <w:t>Заявление о</w:t>
      </w:r>
      <w:r w:rsidR="001B59DE" w:rsidRPr="00A672EE">
        <w:rPr>
          <w:rFonts w:ascii="Times New Roman" w:hAnsi="Times New Roman" w:cs="Times New Roman"/>
          <w:sz w:val="24"/>
          <w:szCs w:val="24"/>
        </w:rPr>
        <w:t xml:space="preserve"> принятии обеспечительных мер</w:t>
      </w:r>
    </w:p>
    <w:p w14:paraId="2EC6728E" w14:textId="0E25734D" w:rsidR="00246F8E" w:rsidRPr="00A672EE" w:rsidRDefault="00246F8E" w:rsidP="00673B27">
      <w:pPr>
        <w:spacing w:after="0" w:line="276" w:lineRule="auto"/>
        <w:ind w:left="-567" w:right="-141" w:firstLine="709"/>
        <w:jc w:val="center"/>
        <w:rPr>
          <w:rFonts w:ascii="Times New Roman" w:hAnsi="Times New Roman" w:cs="Times New Roman"/>
          <w:sz w:val="24"/>
          <w:szCs w:val="24"/>
        </w:rPr>
      </w:pPr>
    </w:p>
    <w:p w14:paraId="00CC53DC" w14:textId="395C7171" w:rsidR="00D050EE" w:rsidRPr="00A672EE" w:rsidRDefault="001B59DE"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xml:space="preserve">Как следует из текста </w:t>
      </w:r>
      <w:r w:rsidRPr="000D5064">
        <w:rPr>
          <w:rFonts w:ascii="Times New Roman" w:hAnsi="Times New Roman" w:cs="Times New Roman"/>
          <w:color w:val="FF0000"/>
          <w:sz w:val="24"/>
          <w:szCs w:val="24"/>
        </w:rPr>
        <w:t>заявления</w:t>
      </w:r>
      <w:r w:rsidRPr="00A672EE">
        <w:rPr>
          <w:rFonts w:ascii="Times New Roman" w:hAnsi="Times New Roman" w:cs="Times New Roman"/>
          <w:sz w:val="24"/>
          <w:szCs w:val="24"/>
        </w:rPr>
        <w:t xml:space="preserve"> </w:t>
      </w:r>
      <w:r w:rsidR="00D050EE" w:rsidRPr="000D5064">
        <w:rPr>
          <w:rFonts w:ascii="Times New Roman" w:hAnsi="Times New Roman" w:cs="Times New Roman"/>
          <w:color w:val="FF0000"/>
          <w:sz w:val="24"/>
          <w:szCs w:val="24"/>
        </w:rPr>
        <w:t>заявитель оспаривает законность принятых налоговым органом по результатом выездной проверки решения от 20.02.2020, требования от 20.02.2020 и постановления от 01.03.2020</w:t>
      </w:r>
      <w:r w:rsidR="00D050EE" w:rsidRPr="00A672EE">
        <w:rPr>
          <w:rFonts w:ascii="Times New Roman" w:hAnsi="Times New Roman" w:cs="Times New Roman"/>
          <w:sz w:val="24"/>
          <w:szCs w:val="24"/>
        </w:rPr>
        <w:t>.</w:t>
      </w:r>
    </w:p>
    <w:p w14:paraId="395F2677" w14:textId="0FF246FC" w:rsidR="00D050EE" w:rsidRPr="000D5064" w:rsidRDefault="00D050EE"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В решении от 20.02.2020 налоговый орган сделал вывод о занижении ООО «Система» суммы НДС от реализации растительных масел взаимозависимым лицам – ПАО «Абриус» и ООО «Кондор» за </w:t>
      </w:r>
      <w:r w:rsidR="00BD2A2C" w:rsidRPr="000D5064">
        <w:rPr>
          <w:rFonts w:ascii="Times New Roman" w:hAnsi="Times New Roman" w:cs="Times New Roman"/>
          <w:color w:val="FF0000"/>
          <w:sz w:val="24"/>
          <w:szCs w:val="24"/>
        </w:rPr>
        <w:t xml:space="preserve">2017-2019 годы. </w:t>
      </w:r>
    </w:p>
    <w:p w14:paraId="5C99E938" w14:textId="2983C51C" w:rsidR="00E058FF" w:rsidRPr="000D5064" w:rsidRDefault="00E058FF"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Этот вывод основан на том, что в указанный период данные лица заключили с ООО «Система» договор</w:t>
      </w:r>
      <w:r w:rsidR="00092E61" w:rsidRPr="000D5064">
        <w:rPr>
          <w:rFonts w:ascii="Times New Roman" w:hAnsi="Times New Roman" w:cs="Times New Roman"/>
          <w:color w:val="FF0000"/>
          <w:sz w:val="24"/>
          <w:szCs w:val="24"/>
        </w:rPr>
        <w:t>ы</w:t>
      </w:r>
      <w:r w:rsidRPr="000D5064">
        <w:rPr>
          <w:rFonts w:ascii="Times New Roman" w:hAnsi="Times New Roman" w:cs="Times New Roman"/>
          <w:color w:val="FF0000"/>
          <w:sz w:val="24"/>
          <w:szCs w:val="24"/>
        </w:rPr>
        <w:t xml:space="preserve"> простого товарищества от 01.02.2017, залога товаров в обороте от 01.02.2017, </w:t>
      </w:r>
      <w:r w:rsidR="00CD2E1A" w:rsidRPr="000D5064">
        <w:rPr>
          <w:rFonts w:ascii="Times New Roman" w:hAnsi="Times New Roman" w:cs="Times New Roman"/>
          <w:color w:val="FF0000"/>
          <w:sz w:val="24"/>
          <w:szCs w:val="24"/>
        </w:rPr>
        <w:t>займа от 05.02.2017.</w:t>
      </w:r>
    </w:p>
    <w:p w14:paraId="48109AC9" w14:textId="77777777" w:rsidR="00B66100" w:rsidRDefault="004A1982"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Налоговый орган пришел к выводу, что п</w:t>
      </w:r>
      <w:r w:rsidR="00CD2E1A" w:rsidRPr="000D5064">
        <w:rPr>
          <w:rFonts w:ascii="Times New Roman" w:hAnsi="Times New Roman" w:cs="Times New Roman"/>
          <w:color w:val="FF0000"/>
          <w:sz w:val="24"/>
          <w:szCs w:val="24"/>
        </w:rPr>
        <w:t>осредством использования схемы</w:t>
      </w:r>
      <w:r w:rsidR="00B66100">
        <w:rPr>
          <w:rFonts w:ascii="Times New Roman" w:hAnsi="Times New Roman" w:cs="Times New Roman"/>
          <w:color w:val="FF0000"/>
          <w:sz w:val="24"/>
          <w:szCs w:val="24"/>
        </w:rPr>
        <w:t>:</w:t>
      </w:r>
    </w:p>
    <w:p w14:paraId="0D16A55F" w14:textId="77777777" w:rsidR="00B66100" w:rsidRDefault="00CD2E1A"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«давальческое сырье (растительные масла) отдаются </w:t>
      </w:r>
      <w:r w:rsidR="004A1982" w:rsidRPr="000D5064">
        <w:rPr>
          <w:rFonts w:ascii="Times New Roman" w:hAnsi="Times New Roman" w:cs="Times New Roman"/>
          <w:color w:val="FF0000"/>
          <w:sz w:val="24"/>
          <w:szCs w:val="24"/>
        </w:rPr>
        <w:t xml:space="preserve">обществом «Система» </w:t>
      </w:r>
      <w:r w:rsidRPr="000D5064">
        <w:rPr>
          <w:rFonts w:ascii="Times New Roman" w:hAnsi="Times New Roman" w:cs="Times New Roman"/>
          <w:color w:val="FF0000"/>
          <w:sz w:val="24"/>
          <w:szCs w:val="24"/>
        </w:rPr>
        <w:t xml:space="preserve">в переработку аффилированным </w:t>
      </w:r>
      <w:r w:rsidR="004A1982" w:rsidRPr="000D5064">
        <w:rPr>
          <w:rFonts w:ascii="Times New Roman" w:hAnsi="Times New Roman" w:cs="Times New Roman"/>
          <w:color w:val="FF0000"/>
          <w:sz w:val="24"/>
          <w:szCs w:val="24"/>
        </w:rPr>
        <w:t xml:space="preserve">с ним </w:t>
      </w:r>
      <w:r w:rsidRPr="000D5064">
        <w:rPr>
          <w:rFonts w:ascii="Times New Roman" w:hAnsi="Times New Roman" w:cs="Times New Roman"/>
          <w:color w:val="FF0000"/>
          <w:sz w:val="24"/>
          <w:szCs w:val="24"/>
        </w:rPr>
        <w:t xml:space="preserve">лицам, применяющим УСН по объекту «доходы минус расходы». Последние получает право собственности на 85 % от полученных в результате кремов, а ООО «Система» - только 15 %. Эти 15 % </w:t>
      </w:r>
      <w:r w:rsidR="00092E61" w:rsidRPr="000D5064">
        <w:rPr>
          <w:rFonts w:ascii="Times New Roman" w:hAnsi="Times New Roman" w:cs="Times New Roman"/>
          <w:color w:val="FF0000"/>
          <w:sz w:val="24"/>
          <w:szCs w:val="24"/>
        </w:rPr>
        <w:t xml:space="preserve">общество «Система» закладывает указанным лицам на 1 год под </w:t>
      </w:r>
      <w:r w:rsidR="004A1982" w:rsidRPr="000D5064">
        <w:rPr>
          <w:rFonts w:ascii="Times New Roman" w:hAnsi="Times New Roman" w:cs="Times New Roman"/>
          <w:color w:val="FF0000"/>
          <w:sz w:val="24"/>
          <w:szCs w:val="24"/>
        </w:rPr>
        <w:t xml:space="preserve">получение от них </w:t>
      </w:r>
      <w:r w:rsidR="00092E61" w:rsidRPr="000D5064">
        <w:rPr>
          <w:rFonts w:ascii="Times New Roman" w:hAnsi="Times New Roman" w:cs="Times New Roman"/>
          <w:color w:val="FF0000"/>
          <w:sz w:val="24"/>
          <w:szCs w:val="24"/>
        </w:rPr>
        <w:t>денежн</w:t>
      </w:r>
      <w:r w:rsidR="004A1982" w:rsidRPr="000D5064">
        <w:rPr>
          <w:rFonts w:ascii="Times New Roman" w:hAnsi="Times New Roman" w:cs="Times New Roman"/>
          <w:color w:val="FF0000"/>
          <w:sz w:val="24"/>
          <w:szCs w:val="24"/>
        </w:rPr>
        <w:t>ого</w:t>
      </w:r>
      <w:r w:rsidR="00092E61" w:rsidRPr="000D5064">
        <w:rPr>
          <w:rFonts w:ascii="Times New Roman" w:hAnsi="Times New Roman" w:cs="Times New Roman"/>
          <w:color w:val="FF0000"/>
          <w:sz w:val="24"/>
          <w:szCs w:val="24"/>
        </w:rPr>
        <w:t xml:space="preserve"> займ</w:t>
      </w:r>
      <w:r w:rsidR="004A1982" w:rsidRPr="000D5064">
        <w:rPr>
          <w:rFonts w:ascii="Times New Roman" w:hAnsi="Times New Roman" w:cs="Times New Roman"/>
          <w:color w:val="FF0000"/>
          <w:sz w:val="24"/>
          <w:szCs w:val="24"/>
        </w:rPr>
        <w:t>а</w:t>
      </w:r>
      <w:r w:rsidR="00092E61" w:rsidRPr="000D5064">
        <w:rPr>
          <w:rFonts w:ascii="Times New Roman" w:hAnsi="Times New Roman" w:cs="Times New Roman"/>
          <w:color w:val="FF0000"/>
          <w:sz w:val="24"/>
          <w:szCs w:val="24"/>
        </w:rPr>
        <w:t xml:space="preserve"> на сумму 10 050 000 руб. под 25 % годовых. </w:t>
      </w:r>
      <w:r w:rsidR="000D5064" w:rsidRPr="000D5064">
        <w:rPr>
          <w:rFonts w:ascii="Times New Roman" w:hAnsi="Times New Roman" w:cs="Times New Roman"/>
          <w:color w:val="FF0000"/>
          <w:sz w:val="24"/>
          <w:szCs w:val="24"/>
        </w:rPr>
        <w:t>Ввиду</w:t>
      </w:r>
      <w:r w:rsidR="00092E61" w:rsidRPr="000D5064">
        <w:rPr>
          <w:rFonts w:ascii="Times New Roman" w:hAnsi="Times New Roman" w:cs="Times New Roman"/>
          <w:color w:val="FF0000"/>
          <w:sz w:val="24"/>
          <w:szCs w:val="24"/>
        </w:rPr>
        <w:t xml:space="preserve"> намеренного невозврата этого займа ПАО «Абриус» и ООО «Кондор» обращают взыскание на залог»</w:t>
      </w:r>
      <w:r w:rsidR="009266F2">
        <w:rPr>
          <w:rFonts w:ascii="Times New Roman" w:hAnsi="Times New Roman" w:cs="Times New Roman"/>
          <w:color w:val="FF0000"/>
          <w:sz w:val="24"/>
          <w:szCs w:val="24"/>
        </w:rPr>
        <w:t xml:space="preserve">, </w:t>
      </w:r>
    </w:p>
    <w:p w14:paraId="78AC0DAA" w14:textId="38D2E290" w:rsidR="00CD2E1A" w:rsidRPr="000D5064" w:rsidRDefault="00092E61"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ООО «Система» фактически реализует растительные масла себе в убыток, т.е. за свой счет, а в бюджет не поступает НДС от реализации ни растительных масел, ни кремов от их переработки.</w:t>
      </w:r>
    </w:p>
    <w:p w14:paraId="47D62449" w14:textId="0C93AE6E" w:rsidR="004A1982" w:rsidRPr="000D5064" w:rsidRDefault="00092E61"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Учитывая то, что директором обществ «Система», «Абриус» и «Кондор» является  Казимова Н.Ю., которой также принадлежит 55 и 78 % доли уставного капитала последних двух обществ, </w:t>
      </w:r>
      <w:r w:rsidR="00AC6AE3" w:rsidRPr="000D5064">
        <w:rPr>
          <w:rFonts w:ascii="Times New Roman" w:hAnsi="Times New Roman" w:cs="Times New Roman"/>
          <w:color w:val="FF0000"/>
          <w:sz w:val="24"/>
          <w:szCs w:val="24"/>
        </w:rPr>
        <w:t>налоговым органом был сделан о взаимозависимости всех 3 обществ</w:t>
      </w:r>
      <w:r w:rsidR="004A1982" w:rsidRPr="000D5064">
        <w:rPr>
          <w:rFonts w:ascii="Times New Roman" w:hAnsi="Times New Roman" w:cs="Times New Roman"/>
          <w:color w:val="FF0000"/>
          <w:sz w:val="24"/>
          <w:szCs w:val="24"/>
        </w:rPr>
        <w:t>, получении ООО «Система» необоснованной налоговой выгоды.</w:t>
      </w:r>
    </w:p>
    <w:p w14:paraId="7CD1CA24" w14:textId="21D53693" w:rsidR="001B59DE" w:rsidRPr="000D5064" w:rsidRDefault="004A1982"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На основании чего</w:t>
      </w:r>
      <w:r w:rsidR="00AC6AE3" w:rsidRPr="000D5064">
        <w:rPr>
          <w:rFonts w:ascii="Times New Roman" w:hAnsi="Times New Roman" w:cs="Times New Roman"/>
          <w:color w:val="FF0000"/>
          <w:sz w:val="24"/>
          <w:szCs w:val="24"/>
        </w:rPr>
        <w:t xml:space="preserve"> заявителю был начислен НДС в размере 5 085 176,85 руб., пеня в том же размере и штраф в размере 40 % выявленной недоимки (п. 3 ст. 122 НК РФ).</w:t>
      </w:r>
    </w:p>
    <w:p w14:paraId="357CD546" w14:textId="779EC0DE" w:rsidR="00AC6AE3" w:rsidRPr="000D5064" w:rsidRDefault="00AC6AE3"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ООО «Система» не согласно с указанным выводом по основаниям, содержащимся в своем заявлении о признании недействительными решения от 20.02.2020, требования от 20.02.2020 и постановления от 01.03.2020.</w:t>
      </w:r>
    </w:p>
    <w:p w14:paraId="2059FD23" w14:textId="2132CB8D" w:rsidR="00AC6AE3" w:rsidRPr="000D5064" w:rsidRDefault="00AC6AE3" w:rsidP="00673B27">
      <w:pPr>
        <w:spacing w:after="0" w:line="276" w:lineRule="auto"/>
        <w:ind w:left="-567" w:right="-141" w:firstLine="709"/>
        <w:jc w:val="both"/>
        <w:rPr>
          <w:rFonts w:ascii="Times New Roman" w:hAnsi="Times New Roman" w:cs="Times New Roman"/>
          <w:color w:val="FF0000"/>
          <w:sz w:val="24"/>
          <w:szCs w:val="24"/>
        </w:rPr>
      </w:pPr>
      <w:r w:rsidRPr="00A672EE">
        <w:rPr>
          <w:rFonts w:ascii="Times New Roman" w:hAnsi="Times New Roman" w:cs="Times New Roman"/>
          <w:sz w:val="24"/>
          <w:szCs w:val="24"/>
        </w:rPr>
        <w:t xml:space="preserve">В связи с тем, что </w:t>
      </w:r>
      <w:r w:rsidRPr="000D5064">
        <w:rPr>
          <w:rFonts w:ascii="Times New Roman" w:hAnsi="Times New Roman" w:cs="Times New Roman"/>
          <w:color w:val="FF0000"/>
          <w:sz w:val="24"/>
          <w:szCs w:val="24"/>
        </w:rPr>
        <w:t xml:space="preserve">взыскиваемая по </w:t>
      </w:r>
      <w:r w:rsidR="00FB2E47" w:rsidRPr="000D5064">
        <w:rPr>
          <w:rFonts w:ascii="Times New Roman" w:hAnsi="Times New Roman" w:cs="Times New Roman"/>
          <w:color w:val="FF0000"/>
          <w:sz w:val="24"/>
          <w:szCs w:val="24"/>
        </w:rPr>
        <w:t>постановлению от 01.03.2020 сумма составляет 12 204 424,40 руб., она является значительной для заявителя, т.к. сумма всех активов ООО «Система» по его бухгалтерскому балансу на 01.01.2020 составила 17 504 910,05 руб.</w:t>
      </w:r>
    </w:p>
    <w:p w14:paraId="3C4FE8CC" w14:textId="6CEBEA40" w:rsidR="00FB2E47" w:rsidRPr="000D5064" w:rsidRDefault="00FB2E47" w:rsidP="00673B27">
      <w:pPr>
        <w:spacing w:after="0" w:line="276" w:lineRule="auto"/>
        <w:ind w:left="-567" w:right="-141" w:firstLine="709"/>
        <w:jc w:val="both"/>
        <w:rPr>
          <w:rFonts w:ascii="Times New Roman" w:hAnsi="Times New Roman" w:cs="Times New Roman"/>
          <w:color w:val="FF0000"/>
          <w:sz w:val="24"/>
          <w:szCs w:val="24"/>
        </w:rPr>
      </w:pPr>
      <w:r w:rsidRPr="00A672EE">
        <w:rPr>
          <w:rFonts w:ascii="Times New Roman" w:hAnsi="Times New Roman" w:cs="Times New Roman"/>
          <w:sz w:val="24"/>
          <w:szCs w:val="24"/>
        </w:rPr>
        <w:t xml:space="preserve">Исходя из этого, </w:t>
      </w:r>
      <w:r w:rsidRPr="000D5064">
        <w:rPr>
          <w:rFonts w:ascii="Times New Roman" w:hAnsi="Times New Roman" w:cs="Times New Roman"/>
          <w:color w:val="FF0000"/>
          <w:sz w:val="24"/>
          <w:szCs w:val="24"/>
        </w:rPr>
        <w:t>взыскание этой суммы за счет денежных средств и иного имущества заявителя приведет к полному приостановлению осуществления им своей деятельности, последующему банкротству.</w:t>
      </w:r>
    </w:p>
    <w:p w14:paraId="31869901" w14:textId="6156AFEF" w:rsidR="00FB2E47" w:rsidRPr="000D5064" w:rsidRDefault="00FB2E47"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Более того, ООО «Система» фактически осуществляет только оптово-розничную торговлю растительными маслами и оплачивает их поставки в свой адрес по предоплате 40 % стоимости поставок.</w:t>
      </w:r>
    </w:p>
    <w:p w14:paraId="55A84707" w14:textId="5C70CFDF" w:rsidR="00FB2E47" w:rsidRPr="000D5064" w:rsidRDefault="00FB2E47"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lastRenderedPageBreak/>
        <w:t>В настоящий момент на всех расчетных счетах ООО «Система» остатки денежных средств составили 505 859,01 руб., что подтверждается справкой налогового органа об открытых счетах и выписками банков об остатках</w:t>
      </w:r>
      <w:r w:rsidR="002612A3" w:rsidRPr="000D5064">
        <w:rPr>
          <w:rFonts w:ascii="Times New Roman" w:hAnsi="Times New Roman" w:cs="Times New Roman"/>
          <w:color w:val="FF0000"/>
          <w:sz w:val="24"/>
          <w:szCs w:val="24"/>
        </w:rPr>
        <w:t xml:space="preserve"> на них</w:t>
      </w:r>
      <w:r w:rsidRPr="000D5064">
        <w:rPr>
          <w:rFonts w:ascii="Times New Roman" w:hAnsi="Times New Roman" w:cs="Times New Roman"/>
          <w:color w:val="FF0000"/>
          <w:sz w:val="24"/>
          <w:szCs w:val="24"/>
        </w:rPr>
        <w:t>.</w:t>
      </w:r>
    </w:p>
    <w:p w14:paraId="186E6D5A" w14:textId="3CB358A7" w:rsidR="002612A3" w:rsidRPr="000D5064" w:rsidRDefault="002612A3"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Поскольку для исполнения спариваемого постановления от 01.03.2020 недостаточно денежных средств, на всех счетах заявителя </w:t>
      </w:r>
      <w:r w:rsidR="001B3B67" w:rsidRPr="000D5064">
        <w:rPr>
          <w:rFonts w:ascii="Times New Roman" w:hAnsi="Times New Roman" w:cs="Times New Roman"/>
          <w:color w:val="FF0000"/>
          <w:sz w:val="24"/>
          <w:szCs w:val="24"/>
        </w:rPr>
        <w:t>открыта</w:t>
      </w:r>
      <w:r w:rsidRPr="000D5064">
        <w:rPr>
          <w:rFonts w:ascii="Times New Roman" w:hAnsi="Times New Roman" w:cs="Times New Roman"/>
          <w:color w:val="FF0000"/>
          <w:sz w:val="24"/>
          <w:szCs w:val="24"/>
        </w:rPr>
        <w:t xml:space="preserve"> картотека, блокирующая оплату услуг ресурсоснабжающих организаций, труда работников, налогов и страховых взносов во внебюджетные фонды за текущие периоды.</w:t>
      </w:r>
    </w:p>
    <w:p w14:paraId="236780E9" w14:textId="3E4B7B52" w:rsidR="00C40E2D" w:rsidRPr="000D5064" w:rsidRDefault="00C40E2D" w:rsidP="00673B27">
      <w:pPr>
        <w:spacing w:after="0" w:line="276" w:lineRule="auto"/>
        <w:ind w:left="-567" w:right="-141" w:firstLine="709"/>
        <w:jc w:val="both"/>
        <w:rPr>
          <w:rFonts w:ascii="Times New Roman" w:hAnsi="Times New Roman" w:cs="Times New Roman"/>
          <w:color w:val="FF0000"/>
          <w:sz w:val="24"/>
          <w:szCs w:val="24"/>
        </w:rPr>
      </w:pPr>
      <w:r w:rsidRPr="00A672EE">
        <w:rPr>
          <w:rFonts w:ascii="Times New Roman" w:hAnsi="Times New Roman" w:cs="Times New Roman"/>
          <w:sz w:val="24"/>
          <w:szCs w:val="24"/>
        </w:rPr>
        <w:t xml:space="preserve">При указанных обстоятельствах, </w:t>
      </w:r>
      <w:r w:rsidR="00C501AB" w:rsidRPr="000D5064">
        <w:rPr>
          <w:rFonts w:ascii="Times New Roman" w:hAnsi="Times New Roman" w:cs="Times New Roman"/>
          <w:color w:val="FF0000"/>
          <w:sz w:val="24"/>
          <w:szCs w:val="24"/>
        </w:rPr>
        <w:t xml:space="preserve">ООО «Система» </w:t>
      </w:r>
      <w:r w:rsidR="00C501AB" w:rsidRPr="00A672EE">
        <w:rPr>
          <w:rFonts w:ascii="Times New Roman" w:hAnsi="Times New Roman" w:cs="Times New Roman"/>
          <w:sz w:val="24"/>
          <w:szCs w:val="24"/>
        </w:rPr>
        <w:t xml:space="preserve">просит </w:t>
      </w:r>
      <w:r w:rsidR="00C501AB" w:rsidRPr="000D5064">
        <w:rPr>
          <w:rFonts w:ascii="Times New Roman" w:hAnsi="Times New Roman" w:cs="Times New Roman"/>
          <w:color w:val="FF0000"/>
          <w:sz w:val="24"/>
          <w:szCs w:val="24"/>
        </w:rPr>
        <w:t>приостановить исполнение решения от 20.02.2020, требования от 20.02.2020 и постановления от 01.03.2020 до принятия решения суда.</w:t>
      </w:r>
    </w:p>
    <w:p w14:paraId="74CF7EC8" w14:textId="6AB6FE7D" w:rsidR="002612A3" w:rsidRPr="000D5064" w:rsidRDefault="002612A3"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Согласно п. 4 ст. 138 НК РФ</w:t>
      </w:r>
      <w:r w:rsidR="00E3207F" w:rsidRPr="000D5064">
        <w:rPr>
          <w:rFonts w:ascii="Times New Roman" w:hAnsi="Times New Roman" w:cs="Times New Roman"/>
          <w:color w:val="FF0000"/>
          <w:sz w:val="24"/>
          <w:szCs w:val="24"/>
        </w:rPr>
        <w:t xml:space="preserve"> и ч. 3 ст. 199 АПК РФ</w:t>
      </w:r>
      <w:r w:rsidRPr="000D5064">
        <w:rPr>
          <w:rFonts w:ascii="Times New Roman" w:hAnsi="Times New Roman" w:cs="Times New Roman"/>
          <w:color w:val="FF0000"/>
          <w:sz w:val="24"/>
          <w:szCs w:val="24"/>
        </w:rPr>
        <w:t xml:space="preserve"> в случае обжалования в судебном порядке актов налоговых органов, действий их должностных лиц исполнение обжалуемых актов, совершение обжалуемых действий могут быть приостановлены судом</w:t>
      </w:r>
      <w:r w:rsidR="00E3207F" w:rsidRPr="000D5064">
        <w:rPr>
          <w:rFonts w:ascii="Times New Roman" w:hAnsi="Times New Roman" w:cs="Times New Roman"/>
          <w:color w:val="FF0000"/>
          <w:sz w:val="24"/>
          <w:szCs w:val="24"/>
        </w:rPr>
        <w:t xml:space="preserve">. </w:t>
      </w:r>
    </w:p>
    <w:p w14:paraId="4F85345F" w14:textId="4C7F2AEC" w:rsidR="00E3207F" w:rsidRPr="000D5064" w:rsidRDefault="00E3207F"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Приостановление акта, решения государственного или иного органа, должностного лица не влечет их недействительности. Под приостановлением действия ненормативного правового акта, решения согласно части 3 статьи 199 АПК РФ в качестве обеспечительной меры понимается запрет исполнения действий, предусмотренных данным актом, решением. Приостановление действия оспариваемого акта или решения допустимо только при наличии оснований, предусмотренных частью 2 статьи 90 АПК РФ (п. 29 Постановления Пленума ВАС РФ от 12.10.2006 № 55, далее – Постановление № 55). </w:t>
      </w:r>
    </w:p>
    <w:p w14:paraId="1D8E774D" w14:textId="1175C0CA"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По правилам ч. 2 ст. 90 АПК РФ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РФ, а также в целях предотвращения причинения значительного ущерба заявителю.</w:t>
      </w:r>
    </w:p>
    <w:p w14:paraId="7D838A94" w14:textId="459E6AAA"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В соответствии с п. 9, 10  Постановления № 55 в целях предотвращения причинения значительного ущерба заявителю обеспечительные меры могут быть направлены на сохранение существующего состояния отношений (</w:t>
      </w:r>
      <w:proofErr w:type="spellStart"/>
      <w:r w:rsidRPr="00A672EE">
        <w:rPr>
          <w:rFonts w:ascii="Times New Roman" w:hAnsi="Times New Roman" w:cs="Times New Roman"/>
          <w:sz w:val="24"/>
          <w:szCs w:val="24"/>
        </w:rPr>
        <w:t>status</w:t>
      </w:r>
      <w:proofErr w:type="spellEnd"/>
      <w:r w:rsidRPr="00A672EE">
        <w:rPr>
          <w:rFonts w:ascii="Times New Roman" w:hAnsi="Times New Roman" w:cs="Times New Roman"/>
          <w:sz w:val="24"/>
          <w:szCs w:val="24"/>
        </w:rPr>
        <w:t xml:space="preserve"> </w:t>
      </w:r>
      <w:proofErr w:type="spellStart"/>
      <w:r w:rsidRPr="00A672EE">
        <w:rPr>
          <w:rFonts w:ascii="Times New Roman" w:hAnsi="Times New Roman" w:cs="Times New Roman"/>
          <w:sz w:val="24"/>
          <w:szCs w:val="24"/>
        </w:rPr>
        <w:t>quo</w:t>
      </w:r>
      <w:proofErr w:type="spellEnd"/>
      <w:r w:rsidRPr="00A672EE">
        <w:rPr>
          <w:rFonts w:ascii="Times New Roman" w:hAnsi="Times New Roman" w:cs="Times New Roman"/>
          <w:sz w:val="24"/>
          <w:szCs w:val="24"/>
        </w:rPr>
        <w:t>) между сторонами.</w:t>
      </w:r>
    </w:p>
    <w:p w14:paraId="3A684627"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Учитывая, что обеспечительные меры применяются при условии обоснованности,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АПК РФ. Арбитражный суд вправе применить обеспечительные меры при наличии обоих оснований, указанных в ч. 2 ст. 90 АПК РФ, если заявителем представлены доказательства их обоснованности.</w:t>
      </w:r>
    </w:p>
    <w:p w14:paraId="4D581FB5"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В соответствии с п. 5 ч. 2 ст. 92 АПК РФ заявитель должен обосновать причины обращения с требованием о применении обеспечительных мер.</w:t>
      </w:r>
    </w:p>
    <w:p w14:paraId="48C53EEA"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Арбитражным судам следует учитывать, что обеспечительные меры являются ускоренным средством защиты, следовательно, для их применения не требуется представления доказательств в объеме, необходимом для обоснования требований и возражений стороны по существу спора. Обязательным является представление заявителем доказательств наличия оспоренного или нарушенного права, а также его нарушения.</w:t>
      </w:r>
    </w:p>
    <w:p w14:paraId="520B80E1"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В связи с этим при оценке доводов заявителя в соответствии с ч. 2 ст.90 АПК РФ арбитражным судам следует, в частности, иметь в виду:</w:t>
      </w:r>
    </w:p>
    <w:p w14:paraId="1E5C2AD5"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разумность и обоснованность требования заявителя о применении обеспечительных мер;</w:t>
      </w:r>
    </w:p>
    <w:p w14:paraId="50E3E0DB"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вероятность причинения заявителю значительного ущерба в случае непринятия обеспечительных мер;</w:t>
      </w:r>
    </w:p>
    <w:p w14:paraId="5136033B"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обеспечение баланса интересов заинтересованных сторон;</w:t>
      </w:r>
    </w:p>
    <w:p w14:paraId="2026C7D3" w14:textId="77777777" w:rsidR="00E3207F"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предотвращение нарушения при принятии обеспечительных мер публичных интересов, интересов третьих лиц.</w:t>
      </w:r>
    </w:p>
    <w:p w14:paraId="1CC8065A" w14:textId="0ACCB7E2" w:rsidR="00FB2E47" w:rsidRPr="00A672EE" w:rsidRDefault="00E3207F"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xml:space="preserve">Кроме того, рассматривая заявления о применении обеспечительных мер, суд оценивает, насколько истребуемая заявителем конкретная обеспечительная мера связана с предметом </w:t>
      </w:r>
      <w:r w:rsidRPr="00A672EE">
        <w:rPr>
          <w:rFonts w:ascii="Times New Roman" w:hAnsi="Times New Roman" w:cs="Times New Roman"/>
          <w:sz w:val="24"/>
          <w:szCs w:val="24"/>
        </w:rPr>
        <w:lastRenderedPageBreak/>
        <w:t>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АПК РФ.</w:t>
      </w:r>
    </w:p>
    <w:p w14:paraId="087BF05B" w14:textId="395B386A" w:rsidR="00FB2E47" w:rsidRPr="000D5064" w:rsidRDefault="00C501AB" w:rsidP="00673B27">
      <w:pPr>
        <w:spacing w:after="0" w:line="276" w:lineRule="auto"/>
        <w:ind w:left="-567" w:right="-141" w:firstLine="709"/>
        <w:jc w:val="both"/>
        <w:rPr>
          <w:rFonts w:ascii="Times New Roman" w:hAnsi="Times New Roman" w:cs="Times New Roman"/>
          <w:color w:val="FF0000"/>
          <w:sz w:val="24"/>
          <w:szCs w:val="24"/>
        </w:rPr>
      </w:pPr>
      <w:r w:rsidRPr="00A672EE">
        <w:rPr>
          <w:rFonts w:ascii="Times New Roman" w:hAnsi="Times New Roman" w:cs="Times New Roman"/>
          <w:sz w:val="24"/>
          <w:szCs w:val="24"/>
        </w:rPr>
        <w:t xml:space="preserve">В настоящем случае, </w:t>
      </w:r>
      <w:r w:rsidRPr="000D5064">
        <w:rPr>
          <w:rFonts w:ascii="Times New Roman" w:hAnsi="Times New Roman" w:cs="Times New Roman"/>
          <w:color w:val="FF0000"/>
          <w:sz w:val="24"/>
          <w:szCs w:val="24"/>
        </w:rPr>
        <w:t>ООО «Система» оспаривает решение от 20.02.2020, требование от 20.02.2020 и постановление от 01.03.2020, на основании которых с него в федеральный бюджет взыскивается 12 204 424,40 руб. недоимки по НДС, пени и штрафа.</w:t>
      </w:r>
    </w:p>
    <w:p w14:paraId="7B901B03" w14:textId="4410A264" w:rsidR="00C501AB" w:rsidRPr="000D5064" w:rsidRDefault="00C501AB"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 xml:space="preserve">Взыскание этой суммы за счет всего имущества заявителя приведет </w:t>
      </w:r>
      <w:r w:rsidR="005A717E" w:rsidRPr="000D5064">
        <w:rPr>
          <w:rFonts w:ascii="Times New Roman" w:hAnsi="Times New Roman" w:cs="Times New Roman"/>
          <w:color w:val="FF0000"/>
          <w:sz w:val="24"/>
          <w:szCs w:val="24"/>
        </w:rPr>
        <w:t xml:space="preserve">не только </w:t>
      </w:r>
      <w:r w:rsidRPr="000D5064">
        <w:rPr>
          <w:rFonts w:ascii="Times New Roman" w:hAnsi="Times New Roman" w:cs="Times New Roman"/>
          <w:color w:val="FF0000"/>
          <w:sz w:val="24"/>
          <w:szCs w:val="24"/>
        </w:rPr>
        <w:t xml:space="preserve">к фактическому приостановлению его деятельности, но </w:t>
      </w:r>
      <w:r w:rsidR="005A717E" w:rsidRPr="000D5064">
        <w:rPr>
          <w:rFonts w:ascii="Times New Roman" w:hAnsi="Times New Roman" w:cs="Times New Roman"/>
          <w:color w:val="FF0000"/>
          <w:sz w:val="24"/>
          <w:szCs w:val="24"/>
        </w:rPr>
        <w:t>более того</w:t>
      </w:r>
      <w:r w:rsidRPr="000D5064">
        <w:rPr>
          <w:rFonts w:ascii="Times New Roman" w:hAnsi="Times New Roman" w:cs="Times New Roman"/>
          <w:color w:val="FF0000"/>
          <w:sz w:val="24"/>
          <w:szCs w:val="24"/>
        </w:rPr>
        <w:t xml:space="preserve"> к его банкротству</w:t>
      </w:r>
      <w:r w:rsidR="005A717E" w:rsidRPr="000D5064">
        <w:rPr>
          <w:rFonts w:ascii="Times New Roman" w:hAnsi="Times New Roman" w:cs="Times New Roman"/>
          <w:color w:val="FF0000"/>
          <w:sz w:val="24"/>
          <w:szCs w:val="24"/>
        </w:rPr>
        <w:t>.</w:t>
      </w:r>
    </w:p>
    <w:p w14:paraId="201C63EC" w14:textId="70DC639A" w:rsidR="00C501AB" w:rsidRPr="000D5064" w:rsidRDefault="00C501AB"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При этом на счетах заявителя отсутствует указанная сумма, а иное имущество, учитываемое им на своем балансе, уже полностью самортизировано, имеет высокий износ и нуждается в ремонте.</w:t>
      </w:r>
    </w:p>
    <w:p w14:paraId="52987296" w14:textId="2923B5AA" w:rsidR="00C501AB" w:rsidRPr="00A672EE" w:rsidRDefault="005A717E"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xml:space="preserve">При таких обстоятельствах, отказ в </w:t>
      </w:r>
      <w:r w:rsidRPr="000D5064">
        <w:rPr>
          <w:rFonts w:ascii="Times New Roman" w:hAnsi="Times New Roman" w:cs="Times New Roman"/>
          <w:color w:val="FF0000"/>
          <w:sz w:val="24"/>
          <w:szCs w:val="24"/>
        </w:rPr>
        <w:t>приостановлении оспариваемых обществом «Система»  ненормативных актов налогового органа</w:t>
      </w:r>
      <w:r w:rsidRPr="00A672EE">
        <w:rPr>
          <w:rFonts w:ascii="Times New Roman" w:hAnsi="Times New Roman" w:cs="Times New Roman"/>
          <w:sz w:val="24"/>
          <w:szCs w:val="24"/>
        </w:rPr>
        <w:t xml:space="preserve"> причинит значительный ущерб заявителю, при котором восстановление его </w:t>
      </w:r>
      <w:r w:rsidRPr="000D5064">
        <w:rPr>
          <w:rFonts w:ascii="Times New Roman" w:hAnsi="Times New Roman" w:cs="Times New Roman"/>
          <w:color w:val="FF0000"/>
          <w:sz w:val="24"/>
          <w:szCs w:val="24"/>
        </w:rPr>
        <w:t>деятельности</w:t>
      </w:r>
      <w:r w:rsidRPr="00A672EE">
        <w:rPr>
          <w:rFonts w:ascii="Times New Roman" w:hAnsi="Times New Roman" w:cs="Times New Roman"/>
          <w:sz w:val="24"/>
          <w:szCs w:val="24"/>
        </w:rPr>
        <w:t xml:space="preserve"> при </w:t>
      </w:r>
      <w:r w:rsidRPr="000D5064">
        <w:rPr>
          <w:rFonts w:ascii="Times New Roman" w:hAnsi="Times New Roman" w:cs="Times New Roman"/>
          <w:color w:val="FF0000"/>
          <w:sz w:val="24"/>
          <w:szCs w:val="24"/>
        </w:rPr>
        <w:t xml:space="preserve">признании </w:t>
      </w:r>
      <w:r w:rsidRPr="00A672EE">
        <w:rPr>
          <w:rFonts w:ascii="Times New Roman" w:hAnsi="Times New Roman" w:cs="Times New Roman"/>
          <w:sz w:val="24"/>
          <w:szCs w:val="24"/>
        </w:rPr>
        <w:t xml:space="preserve">судом </w:t>
      </w:r>
      <w:r w:rsidRPr="000D5064">
        <w:rPr>
          <w:rFonts w:ascii="Times New Roman" w:hAnsi="Times New Roman" w:cs="Times New Roman"/>
          <w:color w:val="FF0000"/>
          <w:sz w:val="24"/>
          <w:szCs w:val="24"/>
        </w:rPr>
        <w:t xml:space="preserve">указанных актов недействительными </w:t>
      </w:r>
      <w:r w:rsidRPr="00A672EE">
        <w:rPr>
          <w:rFonts w:ascii="Times New Roman" w:hAnsi="Times New Roman" w:cs="Times New Roman"/>
          <w:sz w:val="24"/>
          <w:szCs w:val="24"/>
        </w:rPr>
        <w:t xml:space="preserve">будет фактически невозможным. </w:t>
      </w:r>
    </w:p>
    <w:p w14:paraId="59FCF37A" w14:textId="7A95D426" w:rsidR="005A717E" w:rsidRPr="00A672EE" w:rsidRDefault="005A717E"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На основании изложенного, руководствуясь ч. 2 ст. 90</w:t>
      </w:r>
      <w:r w:rsidRPr="007727A2">
        <w:rPr>
          <w:rFonts w:ascii="Times New Roman" w:hAnsi="Times New Roman" w:cs="Times New Roman"/>
          <w:color w:val="FF0000"/>
          <w:sz w:val="24"/>
          <w:szCs w:val="24"/>
        </w:rPr>
        <w:t xml:space="preserve">, ч. 3 ст. 199 </w:t>
      </w:r>
      <w:r w:rsidRPr="00A672EE">
        <w:rPr>
          <w:rFonts w:ascii="Times New Roman" w:hAnsi="Times New Roman" w:cs="Times New Roman"/>
          <w:sz w:val="24"/>
          <w:szCs w:val="24"/>
        </w:rPr>
        <w:t>АПК РФ,</w:t>
      </w:r>
    </w:p>
    <w:p w14:paraId="60F8A1A0" w14:textId="3D5D5FA7" w:rsidR="005A717E" w:rsidRPr="00A672EE" w:rsidRDefault="005A717E" w:rsidP="00673B27">
      <w:pPr>
        <w:spacing w:after="0" w:line="276" w:lineRule="auto"/>
        <w:ind w:left="-567" w:right="-141" w:firstLine="709"/>
        <w:jc w:val="both"/>
        <w:rPr>
          <w:rFonts w:ascii="Times New Roman" w:hAnsi="Times New Roman" w:cs="Times New Roman"/>
          <w:sz w:val="24"/>
          <w:szCs w:val="24"/>
        </w:rPr>
      </w:pPr>
    </w:p>
    <w:p w14:paraId="422B4C0E" w14:textId="33E71276" w:rsidR="005A717E" w:rsidRPr="00A672EE" w:rsidRDefault="005A717E" w:rsidP="00673B27">
      <w:pPr>
        <w:spacing w:after="0" w:line="276" w:lineRule="auto"/>
        <w:ind w:left="-567" w:right="-141"/>
        <w:jc w:val="center"/>
        <w:rPr>
          <w:rFonts w:ascii="Times New Roman" w:hAnsi="Times New Roman" w:cs="Times New Roman"/>
          <w:sz w:val="24"/>
          <w:szCs w:val="24"/>
        </w:rPr>
      </w:pPr>
      <w:r w:rsidRPr="00A672EE">
        <w:rPr>
          <w:rFonts w:ascii="Times New Roman" w:hAnsi="Times New Roman" w:cs="Times New Roman"/>
          <w:sz w:val="24"/>
          <w:szCs w:val="24"/>
        </w:rPr>
        <w:t>ПРОШУ:</w:t>
      </w:r>
    </w:p>
    <w:p w14:paraId="7AE4A7E8" w14:textId="50A57E81" w:rsidR="00FB2E47" w:rsidRPr="00A672EE" w:rsidRDefault="00FB2E47" w:rsidP="00673B27">
      <w:pPr>
        <w:spacing w:after="0" w:line="276" w:lineRule="auto"/>
        <w:ind w:left="-567" w:right="-141" w:firstLine="709"/>
        <w:jc w:val="both"/>
        <w:rPr>
          <w:rFonts w:ascii="Times New Roman" w:hAnsi="Times New Roman" w:cs="Times New Roman"/>
          <w:sz w:val="24"/>
          <w:szCs w:val="24"/>
        </w:rPr>
      </w:pPr>
    </w:p>
    <w:p w14:paraId="77F2FD04" w14:textId="681159F3" w:rsidR="005A717E" w:rsidRPr="00A672EE" w:rsidRDefault="005A717E"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 xml:space="preserve">- </w:t>
      </w:r>
      <w:r w:rsidRPr="000D5064">
        <w:rPr>
          <w:rFonts w:ascii="Times New Roman" w:hAnsi="Times New Roman" w:cs="Times New Roman"/>
          <w:color w:val="FF0000"/>
          <w:sz w:val="24"/>
          <w:szCs w:val="24"/>
        </w:rPr>
        <w:t xml:space="preserve">приостановить </w:t>
      </w:r>
      <w:r w:rsidR="001B3B67" w:rsidRPr="000D5064">
        <w:rPr>
          <w:rFonts w:ascii="Times New Roman" w:hAnsi="Times New Roman" w:cs="Times New Roman"/>
          <w:color w:val="FF0000"/>
          <w:sz w:val="24"/>
          <w:szCs w:val="24"/>
        </w:rPr>
        <w:t xml:space="preserve">до принятия судом решения </w:t>
      </w:r>
      <w:r w:rsidRPr="000D5064">
        <w:rPr>
          <w:rFonts w:ascii="Times New Roman" w:hAnsi="Times New Roman" w:cs="Times New Roman"/>
          <w:color w:val="FF0000"/>
          <w:sz w:val="24"/>
          <w:szCs w:val="24"/>
        </w:rPr>
        <w:t xml:space="preserve">исполнение принятых МИФНС № 3 по Курской области решения от 20.02.2020, требования от 20.02.2020 и постановления от 01.03.2020. </w:t>
      </w:r>
    </w:p>
    <w:p w14:paraId="42C1E65D" w14:textId="77777777" w:rsidR="005A717E" w:rsidRPr="00A672EE" w:rsidRDefault="005A717E" w:rsidP="00673B27">
      <w:pPr>
        <w:spacing w:after="0" w:line="276" w:lineRule="auto"/>
        <w:ind w:left="-567" w:right="-141" w:firstLine="709"/>
        <w:jc w:val="both"/>
        <w:rPr>
          <w:rFonts w:ascii="Times New Roman" w:hAnsi="Times New Roman" w:cs="Times New Roman"/>
          <w:sz w:val="24"/>
          <w:szCs w:val="24"/>
        </w:rPr>
      </w:pPr>
    </w:p>
    <w:p w14:paraId="3BEE7FFB" w14:textId="0979FBD1" w:rsidR="001B3B67" w:rsidRDefault="005A717E" w:rsidP="00673B27">
      <w:pPr>
        <w:spacing w:after="0" w:line="276" w:lineRule="auto"/>
        <w:ind w:left="-567" w:right="-141" w:firstLine="709"/>
        <w:jc w:val="both"/>
        <w:rPr>
          <w:rFonts w:ascii="Times New Roman" w:hAnsi="Times New Roman" w:cs="Times New Roman"/>
          <w:sz w:val="24"/>
          <w:szCs w:val="24"/>
        </w:rPr>
      </w:pPr>
      <w:r w:rsidRPr="00A672EE">
        <w:rPr>
          <w:rFonts w:ascii="Times New Roman" w:hAnsi="Times New Roman" w:cs="Times New Roman"/>
          <w:sz w:val="24"/>
          <w:szCs w:val="24"/>
        </w:rPr>
        <w:t>Приложения:</w:t>
      </w:r>
    </w:p>
    <w:p w14:paraId="27BE4496" w14:textId="12CFCC34" w:rsidR="000026D0" w:rsidRPr="00A672EE" w:rsidRDefault="000026D0" w:rsidP="00673B27">
      <w:pPr>
        <w:spacing w:after="0" w:line="276" w:lineRule="auto"/>
        <w:ind w:left="-567" w:right="-141"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A672EE">
        <w:rPr>
          <w:rFonts w:ascii="Times New Roman" w:hAnsi="Times New Roman" w:cs="Times New Roman"/>
          <w:sz w:val="24"/>
          <w:szCs w:val="24"/>
        </w:rPr>
        <w:t>доказательства оплаты госпошлины,</w:t>
      </w:r>
    </w:p>
    <w:p w14:paraId="0839DBC0" w14:textId="5F6B552A" w:rsidR="005A717E" w:rsidRPr="000D5064" w:rsidRDefault="000026D0" w:rsidP="00673B27">
      <w:pPr>
        <w:spacing w:after="0" w:line="276" w:lineRule="auto"/>
        <w:ind w:left="-567" w:right="-141" w:firstLine="709"/>
        <w:jc w:val="both"/>
        <w:rPr>
          <w:rFonts w:ascii="Times New Roman" w:hAnsi="Times New Roman" w:cs="Times New Roman"/>
          <w:color w:val="FF0000"/>
          <w:sz w:val="24"/>
          <w:szCs w:val="24"/>
        </w:rPr>
      </w:pPr>
      <w:r>
        <w:rPr>
          <w:rFonts w:ascii="Times New Roman" w:hAnsi="Times New Roman" w:cs="Times New Roman"/>
          <w:sz w:val="24"/>
          <w:szCs w:val="24"/>
        </w:rPr>
        <w:t>2)</w:t>
      </w:r>
      <w:r w:rsidR="005A717E" w:rsidRPr="00A672EE">
        <w:rPr>
          <w:rFonts w:ascii="Times New Roman" w:hAnsi="Times New Roman" w:cs="Times New Roman"/>
          <w:sz w:val="24"/>
          <w:szCs w:val="24"/>
        </w:rPr>
        <w:t xml:space="preserve"> </w:t>
      </w:r>
      <w:r w:rsidR="001B3B67" w:rsidRPr="000D5064">
        <w:rPr>
          <w:rFonts w:ascii="Times New Roman" w:hAnsi="Times New Roman" w:cs="Times New Roman"/>
          <w:color w:val="FF0000"/>
          <w:sz w:val="24"/>
          <w:szCs w:val="24"/>
        </w:rPr>
        <w:t>бухгалтерский баланс ООО «Система» на 01.01.2020,</w:t>
      </w:r>
    </w:p>
    <w:p w14:paraId="75F3BEAE" w14:textId="5D3BF6BC" w:rsidR="001B3B67" w:rsidRPr="000D5064" w:rsidRDefault="000026D0" w:rsidP="00673B27">
      <w:pPr>
        <w:spacing w:after="0" w:line="276" w:lineRule="auto"/>
        <w:ind w:left="-567" w:right="-141" w:firstLine="709"/>
        <w:jc w:val="both"/>
        <w:rPr>
          <w:rFonts w:ascii="Times New Roman" w:hAnsi="Times New Roman" w:cs="Times New Roman"/>
          <w:color w:val="FF0000"/>
          <w:sz w:val="24"/>
          <w:szCs w:val="24"/>
        </w:rPr>
      </w:pPr>
      <w:r>
        <w:rPr>
          <w:rFonts w:ascii="Times New Roman" w:hAnsi="Times New Roman" w:cs="Times New Roman"/>
          <w:sz w:val="24"/>
          <w:szCs w:val="24"/>
        </w:rPr>
        <w:t>3)</w:t>
      </w:r>
      <w:r w:rsidR="001B3B67" w:rsidRPr="00A672EE">
        <w:rPr>
          <w:rFonts w:ascii="Times New Roman" w:hAnsi="Times New Roman" w:cs="Times New Roman"/>
          <w:sz w:val="24"/>
          <w:szCs w:val="24"/>
        </w:rPr>
        <w:t xml:space="preserve"> </w:t>
      </w:r>
      <w:r w:rsidR="001B3B67" w:rsidRPr="000D5064">
        <w:rPr>
          <w:rFonts w:ascii="Times New Roman" w:hAnsi="Times New Roman" w:cs="Times New Roman"/>
          <w:color w:val="FF0000"/>
          <w:sz w:val="24"/>
          <w:szCs w:val="24"/>
        </w:rPr>
        <w:t xml:space="preserve">реестр действующих договоров на поставку растительных масел, </w:t>
      </w:r>
    </w:p>
    <w:p w14:paraId="576485E8" w14:textId="14724EAA" w:rsidR="001B3B67" w:rsidRPr="000D5064" w:rsidRDefault="000026D0" w:rsidP="00673B27">
      <w:pPr>
        <w:spacing w:after="0" w:line="276" w:lineRule="auto"/>
        <w:ind w:left="-567" w:right="-141" w:firstLine="709"/>
        <w:jc w:val="both"/>
        <w:rPr>
          <w:rFonts w:ascii="Times New Roman" w:hAnsi="Times New Roman" w:cs="Times New Roman"/>
          <w:color w:val="FF0000"/>
          <w:sz w:val="24"/>
          <w:szCs w:val="24"/>
        </w:rPr>
      </w:pPr>
      <w:r>
        <w:rPr>
          <w:rFonts w:ascii="Times New Roman" w:hAnsi="Times New Roman" w:cs="Times New Roman"/>
          <w:sz w:val="24"/>
          <w:szCs w:val="24"/>
        </w:rPr>
        <w:t>4)</w:t>
      </w:r>
      <w:r w:rsidR="001B3B67" w:rsidRPr="00A672EE">
        <w:rPr>
          <w:rFonts w:ascii="Times New Roman" w:hAnsi="Times New Roman" w:cs="Times New Roman"/>
          <w:sz w:val="24"/>
          <w:szCs w:val="24"/>
        </w:rPr>
        <w:t xml:space="preserve"> </w:t>
      </w:r>
      <w:r w:rsidR="001B3B67" w:rsidRPr="000D5064">
        <w:rPr>
          <w:rFonts w:ascii="Times New Roman" w:hAnsi="Times New Roman" w:cs="Times New Roman"/>
          <w:color w:val="FF0000"/>
          <w:sz w:val="24"/>
          <w:szCs w:val="24"/>
        </w:rPr>
        <w:t>выкопировки из этих договоров в части условий о порядке и сроках оплаты поставок,</w:t>
      </w:r>
    </w:p>
    <w:p w14:paraId="5681B7F3" w14:textId="45A12A59" w:rsidR="001B3B67" w:rsidRPr="000D5064" w:rsidRDefault="000026D0" w:rsidP="00673B27">
      <w:pPr>
        <w:spacing w:after="0" w:line="276" w:lineRule="auto"/>
        <w:ind w:left="-567" w:right="-141" w:firstLine="709"/>
        <w:jc w:val="both"/>
        <w:rPr>
          <w:rFonts w:ascii="Times New Roman" w:hAnsi="Times New Roman" w:cs="Times New Roman"/>
          <w:color w:val="FF0000"/>
          <w:sz w:val="24"/>
          <w:szCs w:val="24"/>
        </w:rPr>
      </w:pPr>
      <w:r>
        <w:rPr>
          <w:rFonts w:ascii="Times New Roman" w:hAnsi="Times New Roman" w:cs="Times New Roman"/>
          <w:sz w:val="24"/>
          <w:szCs w:val="24"/>
        </w:rPr>
        <w:t>5)</w:t>
      </w:r>
      <w:r w:rsidR="001B3B67" w:rsidRPr="00A672EE">
        <w:rPr>
          <w:rFonts w:ascii="Times New Roman" w:hAnsi="Times New Roman" w:cs="Times New Roman"/>
          <w:sz w:val="24"/>
          <w:szCs w:val="24"/>
        </w:rPr>
        <w:t xml:space="preserve"> </w:t>
      </w:r>
      <w:r w:rsidR="001B3B67" w:rsidRPr="000D5064">
        <w:rPr>
          <w:rFonts w:ascii="Times New Roman" w:hAnsi="Times New Roman" w:cs="Times New Roman"/>
          <w:color w:val="FF0000"/>
          <w:sz w:val="24"/>
          <w:szCs w:val="24"/>
        </w:rPr>
        <w:t>справка налогового органа об открытых обществу «Система» счетах,</w:t>
      </w:r>
    </w:p>
    <w:p w14:paraId="1F2C44FC" w14:textId="55795413" w:rsidR="005A717E" w:rsidRPr="000D5064" w:rsidRDefault="000026D0" w:rsidP="00673B27">
      <w:pPr>
        <w:spacing w:after="0" w:line="276" w:lineRule="auto"/>
        <w:ind w:left="-567" w:right="-141" w:firstLine="709"/>
        <w:jc w:val="both"/>
        <w:rPr>
          <w:rFonts w:ascii="Times New Roman" w:hAnsi="Times New Roman" w:cs="Times New Roman"/>
          <w:color w:val="FF0000"/>
          <w:sz w:val="24"/>
          <w:szCs w:val="24"/>
        </w:rPr>
      </w:pPr>
      <w:r>
        <w:rPr>
          <w:rFonts w:ascii="Times New Roman" w:hAnsi="Times New Roman" w:cs="Times New Roman"/>
          <w:sz w:val="24"/>
          <w:szCs w:val="24"/>
        </w:rPr>
        <w:t>6)</w:t>
      </w:r>
      <w:r w:rsidR="001B3B67" w:rsidRPr="00A672EE">
        <w:rPr>
          <w:rFonts w:ascii="Times New Roman" w:hAnsi="Times New Roman" w:cs="Times New Roman"/>
          <w:sz w:val="24"/>
          <w:szCs w:val="24"/>
        </w:rPr>
        <w:t xml:space="preserve"> </w:t>
      </w:r>
      <w:r w:rsidR="001B3B67" w:rsidRPr="000D5064">
        <w:rPr>
          <w:rFonts w:ascii="Times New Roman" w:hAnsi="Times New Roman" w:cs="Times New Roman"/>
          <w:color w:val="FF0000"/>
          <w:sz w:val="24"/>
          <w:szCs w:val="24"/>
        </w:rPr>
        <w:t>выписки банков об остатках на них денежных средств,</w:t>
      </w:r>
    </w:p>
    <w:p w14:paraId="127F59F9" w14:textId="23EC305E" w:rsidR="005A717E" w:rsidRPr="000D5064" w:rsidRDefault="000026D0" w:rsidP="000026D0">
      <w:pPr>
        <w:spacing w:after="0" w:line="276" w:lineRule="auto"/>
        <w:ind w:left="-567" w:right="-141" w:firstLine="709"/>
        <w:jc w:val="both"/>
        <w:rPr>
          <w:rFonts w:ascii="Times New Roman" w:hAnsi="Times New Roman" w:cs="Times New Roman"/>
          <w:color w:val="FF0000"/>
          <w:sz w:val="24"/>
          <w:szCs w:val="24"/>
        </w:rPr>
      </w:pPr>
      <w:r>
        <w:rPr>
          <w:rFonts w:ascii="Times New Roman" w:hAnsi="Times New Roman" w:cs="Times New Roman"/>
          <w:sz w:val="24"/>
          <w:szCs w:val="24"/>
        </w:rPr>
        <w:t>7)</w:t>
      </w:r>
      <w:r w:rsidR="001B3B67" w:rsidRPr="00A672EE">
        <w:rPr>
          <w:rFonts w:ascii="Times New Roman" w:hAnsi="Times New Roman" w:cs="Times New Roman"/>
          <w:sz w:val="24"/>
          <w:szCs w:val="24"/>
        </w:rPr>
        <w:t xml:space="preserve"> </w:t>
      </w:r>
      <w:r w:rsidR="001B3B67" w:rsidRPr="000D5064">
        <w:rPr>
          <w:rFonts w:ascii="Times New Roman" w:hAnsi="Times New Roman" w:cs="Times New Roman"/>
          <w:color w:val="FF0000"/>
          <w:sz w:val="24"/>
          <w:szCs w:val="24"/>
        </w:rPr>
        <w:t>справка о состоянии имущества предприятия,</w:t>
      </w:r>
      <w:r w:rsidR="005A717E" w:rsidRPr="000D5064">
        <w:rPr>
          <w:rFonts w:ascii="Times New Roman" w:hAnsi="Times New Roman" w:cs="Times New Roman"/>
          <w:color w:val="FF0000"/>
          <w:sz w:val="24"/>
          <w:szCs w:val="24"/>
        </w:rPr>
        <w:t xml:space="preserve"> </w:t>
      </w:r>
    </w:p>
    <w:p w14:paraId="3AAB4F58" w14:textId="160D0CD3" w:rsidR="005A717E" w:rsidRPr="00A672EE" w:rsidRDefault="000026D0" w:rsidP="00673B27">
      <w:pPr>
        <w:spacing w:after="0" w:line="276" w:lineRule="auto"/>
        <w:ind w:left="-567" w:right="-141" w:firstLine="709"/>
        <w:jc w:val="both"/>
        <w:rPr>
          <w:rFonts w:ascii="Times New Roman" w:hAnsi="Times New Roman" w:cs="Times New Roman"/>
          <w:sz w:val="24"/>
          <w:szCs w:val="24"/>
        </w:rPr>
      </w:pPr>
      <w:r>
        <w:rPr>
          <w:rFonts w:ascii="Times New Roman" w:hAnsi="Times New Roman" w:cs="Times New Roman"/>
          <w:sz w:val="24"/>
          <w:szCs w:val="24"/>
        </w:rPr>
        <w:t xml:space="preserve">8) </w:t>
      </w:r>
      <w:r w:rsidR="005A717E" w:rsidRPr="00A672EE">
        <w:rPr>
          <w:rFonts w:ascii="Times New Roman" w:hAnsi="Times New Roman" w:cs="Times New Roman"/>
          <w:sz w:val="24"/>
          <w:szCs w:val="24"/>
        </w:rPr>
        <w:t>доверенност</w:t>
      </w:r>
      <w:r>
        <w:rPr>
          <w:rFonts w:ascii="Times New Roman" w:hAnsi="Times New Roman" w:cs="Times New Roman"/>
          <w:sz w:val="24"/>
          <w:szCs w:val="24"/>
        </w:rPr>
        <w:t>ь</w:t>
      </w:r>
      <w:r w:rsidR="005A717E" w:rsidRPr="00A672EE">
        <w:rPr>
          <w:rFonts w:ascii="Times New Roman" w:hAnsi="Times New Roman" w:cs="Times New Roman"/>
          <w:sz w:val="24"/>
          <w:szCs w:val="24"/>
        </w:rPr>
        <w:t xml:space="preserve"> представителя. </w:t>
      </w:r>
    </w:p>
    <w:p w14:paraId="590FAB0C" w14:textId="77777777" w:rsidR="005A717E" w:rsidRPr="00A672EE" w:rsidRDefault="005A717E" w:rsidP="00673B27">
      <w:pPr>
        <w:spacing w:after="0" w:line="276" w:lineRule="auto"/>
        <w:ind w:left="-567" w:right="-141" w:firstLine="709"/>
        <w:jc w:val="both"/>
        <w:rPr>
          <w:rFonts w:ascii="Times New Roman" w:hAnsi="Times New Roman" w:cs="Times New Roman"/>
          <w:sz w:val="24"/>
          <w:szCs w:val="24"/>
        </w:rPr>
      </w:pPr>
    </w:p>
    <w:p w14:paraId="4921E185" w14:textId="1C9656B2" w:rsidR="005A717E" w:rsidRPr="000D5064" w:rsidRDefault="005A717E" w:rsidP="00673B27">
      <w:pPr>
        <w:spacing w:after="0" w:line="276" w:lineRule="auto"/>
        <w:ind w:left="-567" w:right="-141" w:firstLine="709"/>
        <w:jc w:val="both"/>
        <w:rPr>
          <w:rFonts w:ascii="Times New Roman" w:hAnsi="Times New Roman" w:cs="Times New Roman"/>
          <w:color w:val="FF0000"/>
          <w:sz w:val="24"/>
          <w:szCs w:val="24"/>
        </w:rPr>
      </w:pPr>
      <w:r w:rsidRPr="00A672EE">
        <w:rPr>
          <w:rFonts w:ascii="Times New Roman" w:hAnsi="Times New Roman" w:cs="Times New Roman"/>
          <w:sz w:val="24"/>
          <w:szCs w:val="24"/>
        </w:rPr>
        <w:t xml:space="preserve">Представитель по доверенности                                                                </w:t>
      </w:r>
      <w:r w:rsidR="0077548E">
        <w:rPr>
          <w:rFonts w:ascii="Times New Roman" w:hAnsi="Times New Roman" w:cs="Times New Roman"/>
          <w:sz w:val="24"/>
          <w:szCs w:val="24"/>
        </w:rPr>
        <w:t xml:space="preserve">            </w:t>
      </w:r>
      <w:r w:rsidRPr="00A672EE">
        <w:rPr>
          <w:rFonts w:ascii="Times New Roman" w:hAnsi="Times New Roman" w:cs="Times New Roman"/>
          <w:sz w:val="24"/>
          <w:szCs w:val="24"/>
        </w:rPr>
        <w:t xml:space="preserve">       </w:t>
      </w:r>
      <w:r w:rsidRPr="000D5064">
        <w:rPr>
          <w:rFonts w:ascii="Times New Roman" w:hAnsi="Times New Roman" w:cs="Times New Roman"/>
          <w:color w:val="FF0000"/>
          <w:sz w:val="24"/>
          <w:szCs w:val="24"/>
        </w:rPr>
        <w:t>И.И. Иванов</w:t>
      </w:r>
    </w:p>
    <w:p w14:paraId="1852C4FA" w14:textId="33D59651" w:rsidR="00FB2E47" w:rsidRPr="000D5064" w:rsidRDefault="005A717E" w:rsidP="00673B27">
      <w:pPr>
        <w:spacing w:after="0" w:line="276" w:lineRule="auto"/>
        <w:ind w:left="-567" w:right="-141" w:firstLine="709"/>
        <w:jc w:val="both"/>
        <w:rPr>
          <w:rFonts w:ascii="Times New Roman" w:hAnsi="Times New Roman" w:cs="Times New Roman"/>
          <w:color w:val="FF0000"/>
          <w:sz w:val="24"/>
          <w:szCs w:val="24"/>
        </w:rPr>
      </w:pPr>
      <w:r w:rsidRPr="000D5064">
        <w:rPr>
          <w:rFonts w:ascii="Times New Roman" w:hAnsi="Times New Roman" w:cs="Times New Roman"/>
          <w:color w:val="FF0000"/>
          <w:sz w:val="24"/>
          <w:szCs w:val="24"/>
        </w:rPr>
        <w:t>8 915 555 55 55</w:t>
      </w:r>
    </w:p>
    <w:sectPr w:rsidR="00FB2E47" w:rsidRPr="000D5064" w:rsidSect="00A672EE">
      <w:pgSz w:w="11906" w:h="16838"/>
      <w:pgMar w:top="426" w:right="707"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D0"/>
    <w:rsid w:val="000026D0"/>
    <w:rsid w:val="00092E61"/>
    <w:rsid w:val="000D5064"/>
    <w:rsid w:val="00175677"/>
    <w:rsid w:val="00182CB1"/>
    <w:rsid w:val="001B3B67"/>
    <w:rsid w:val="001B59DE"/>
    <w:rsid w:val="00246F8E"/>
    <w:rsid w:val="002612A3"/>
    <w:rsid w:val="004A1982"/>
    <w:rsid w:val="005A717E"/>
    <w:rsid w:val="00673B27"/>
    <w:rsid w:val="007727A2"/>
    <w:rsid w:val="0077548E"/>
    <w:rsid w:val="007958F0"/>
    <w:rsid w:val="009266F2"/>
    <w:rsid w:val="00A672EE"/>
    <w:rsid w:val="00AC6AE3"/>
    <w:rsid w:val="00B66100"/>
    <w:rsid w:val="00BD2A2C"/>
    <w:rsid w:val="00C40E2D"/>
    <w:rsid w:val="00C501AB"/>
    <w:rsid w:val="00CD2E1A"/>
    <w:rsid w:val="00CE33D0"/>
    <w:rsid w:val="00D050EE"/>
    <w:rsid w:val="00D5326C"/>
    <w:rsid w:val="00D626A0"/>
    <w:rsid w:val="00DC620B"/>
    <w:rsid w:val="00E058FF"/>
    <w:rsid w:val="00E3207F"/>
    <w:rsid w:val="00F80CE6"/>
    <w:rsid w:val="00FB2E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7551F"/>
  <w15:chartTrackingRefBased/>
  <w15:docId w15:val="{A8AE9804-7641-40E8-AB16-6A79B9D6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3</Pages>
  <Words>1271</Words>
  <Characters>7246</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 Селенских</dc:creator>
  <cp:keywords/>
  <dc:description/>
  <cp:lastModifiedBy>Степан Селенских</cp:lastModifiedBy>
  <cp:revision>75</cp:revision>
  <dcterms:created xsi:type="dcterms:W3CDTF">2020-04-07T11:36:00Z</dcterms:created>
  <dcterms:modified xsi:type="dcterms:W3CDTF">2021-06-09T11:08:00Z</dcterms:modified>
</cp:coreProperties>
</file>