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2808" w14:textId="7510E3AF" w:rsidR="004C19F6" w:rsidRPr="00FE7F37" w:rsidRDefault="00AC7E6A" w:rsidP="00C56826">
      <w:pPr>
        <w:spacing w:after="0" w:line="276" w:lineRule="auto"/>
        <w:ind w:left="5529"/>
        <w:rPr>
          <w:rFonts w:ascii="Times New Roman" w:hAnsi="Times New Roman" w:cs="Times New Roman"/>
          <w:color w:val="FF0000"/>
          <w:sz w:val="24"/>
          <w:szCs w:val="24"/>
        </w:rPr>
      </w:pPr>
      <w:r w:rsidRPr="00C56826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FE7F37">
        <w:rPr>
          <w:rFonts w:ascii="Times New Roman" w:hAnsi="Times New Roman" w:cs="Times New Roman"/>
          <w:color w:val="FF0000"/>
          <w:sz w:val="24"/>
          <w:szCs w:val="24"/>
        </w:rPr>
        <w:t>Кировской области</w:t>
      </w:r>
    </w:p>
    <w:p w14:paraId="024D82FF" w14:textId="29B0E1C3" w:rsidR="00AC7E6A" w:rsidRPr="00FE7F37" w:rsidRDefault="00FE7F37" w:rsidP="00C56826">
      <w:pPr>
        <w:spacing w:after="0" w:line="276" w:lineRule="auto"/>
        <w:ind w:left="552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FE7F37">
        <w:rPr>
          <w:rFonts w:ascii="Times New Roman" w:hAnsi="Times New Roman" w:cs="Times New Roman"/>
          <w:color w:val="FF0000"/>
          <w:sz w:val="24"/>
          <w:szCs w:val="24"/>
        </w:rPr>
        <w:t xml:space="preserve">Антонову А.А. </w:t>
      </w:r>
    </w:p>
    <w:p w14:paraId="7FD60BA8" w14:textId="518A3AD8" w:rsidR="00AC7E6A" w:rsidRPr="00C56826" w:rsidRDefault="00AC7E6A" w:rsidP="00C56826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5EECC4A0" w14:textId="77777777" w:rsidR="006A4819" w:rsidRPr="00086F81" w:rsidRDefault="006A4819" w:rsidP="00C56826">
      <w:pPr>
        <w:spacing w:after="0" w:line="276" w:lineRule="auto"/>
        <w:ind w:left="5529"/>
        <w:rPr>
          <w:rFonts w:ascii="Times New Roman" w:hAnsi="Times New Roman" w:cs="Times New Roman"/>
          <w:color w:val="FF0000"/>
          <w:sz w:val="24"/>
          <w:szCs w:val="24"/>
        </w:rPr>
      </w:pPr>
      <w:r w:rsidRPr="00C56826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086F81">
        <w:rPr>
          <w:rFonts w:ascii="Times New Roman" w:hAnsi="Times New Roman" w:cs="Times New Roman"/>
          <w:color w:val="FF0000"/>
          <w:sz w:val="24"/>
          <w:szCs w:val="24"/>
        </w:rPr>
        <w:t xml:space="preserve">ООО «Альтаир» </w:t>
      </w:r>
    </w:p>
    <w:p w14:paraId="37E050C9" w14:textId="77777777" w:rsidR="006A4819" w:rsidRPr="00C56826" w:rsidRDefault="006A4819" w:rsidP="00C56826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3F005267" w14:textId="02BB10FE" w:rsidR="00AC7E6A" w:rsidRPr="00086F81" w:rsidRDefault="006A4819" w:rsidP="00C56826">
      <w:pPr>
        <w:spacing w:after="0" w:line="276" w:lineRule="auto"/>
        <w:ind w:left="5529"/>
        <w:rPr>
          <w:rFonts w:ascii="Times New Roman" w:hAnsi="Times New Roman" w:cs="Times New Roman"/>
          <w:color w:val="FF0000"/>
          <w:sz w:val="24"/>
          <w:szCs w:val="24"/>
        </w:rPr>
      </w:pPr>
      <w:r w:rsidRPr="00C56826">
        <w:rPr>
          <w:rFonts w:ascii="Times New Roman" w:hAnsi="Times New Roman" w:cs="Times New Roman"/>
          <w:sz w:val="24"/>
          <w:szCs w:val="24"/>
        </w:rPr>
        <w:t>Ответчик:</w:t>
      </w:r>
      <w:r w:rsidR="00AC7E6A" w:rsidRPr="00C56826">
        <w:rPr>
          <w:rFonts w:ascii="Times New Roman" w:hAnsi="Times New Roman" w:cs="Times New Roman"/>
          <w:sz w:val="24"/>
          <w:szCs w:val="24"/>
        </w:rPr>
        <w:t xml:space="preserve"> </w:t>
      </w:r>
      <w:r w:rsidR="00AC7E6A" w:rsidRPr="00086F81">
        <w:rPr>
          <w:rFonts w:ascii="Times New Roman" w:hAnsi="Times New Roman" w:cs="Times New Roman"/>
          <w:color w:val="FF0000"/>
          <w:sz w:val="24"/>
          <w:szCs w:val="24"/>
        </w:rPr>
        <w:t>ООО «Лабиринт»</w:t>
      </w:r>
      <w:r w:rsidRPr="00086F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F90824C" w14:textId="05E35416" w:rsidR="00AC7E6A" w:rsidRPr="00C56826" w:rsidRDefault="00AC7E6A" w:rsidP="00C56826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2C7E314E" w14:textId="54E7C4B9" w:rsidR="00AC7E6A" w:rsidRPr="00C56826" w:rsidRDefault="00AC7E6A" w:rsidP="00C56826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56826">
        <w:rPr>
          <w:rFonts w:ascii="Times New Roman" w:hAnsi="Times New Roman" w:cs="Times New Roman"/>
          <w:sz w:val="24"/>
          <w:szCs w:val="24"/>
        </w:rPr>
        <w:t>Дело № А</w:t>
      </w:r>
      <w:r w:rsidRPr="00086F81">
        <w:rPr>
          <w:rFonts w:ascii="Times New Roman" w:hAnsi="Times New Roman" w:cs="Times New Roman"/>
          <w:color w:val="FF0000"/>
          <w:sz w:val="24"/>
          <w:szCs w:val="24"/>
        </w:rPr>
        <w:t>28-19000/2019</w:t>
      </w:r>
    </w:p>
    <w:p w14:paraId="3CC44D29" w14:textId="1558F3BA" w:rsidR="00AC7E6A" w:rsidRPr="00C56826" w:rsidRDefault="00AC7E6A" w:rsidP="00AC7E6A">
      <w:pPr>
        <w:spacing w:after="0" w:line="276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AF83B7E" w14:textId="77777777" w:rsidR="00C56826" w:rsidRDefault="00C56826" w:rsidP="00C56826">
      <w:pPr>
        <w:spacing w:after="0" w:line="276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8AE8BC" w14:textId="345D50F9" w:rsidR="00AC7E6A" w:rsidRPr="00C56826" w:rsidRDefault="00AC7E6A" w:rsidP="0042745C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56826">
        <w:rPr>
          <w:rFonts w:ascii="Times New Roman" w:hAnsi="Times New Roman" w:cs="Times New Roman"/>
          <w:sz w:val="24"/>
          <w:szCs w:val="24"/>
        </w:rPr>
        <w:t>Ходатайство о привлечении третьего лица</w:t>
      </w:r>
    </w:p>
    <w:p w14:paraId="1A33227A" w14:textId="36BE6EF9" w:rsidR="00AC7E6A" w:rsidRPr="00C56826" w:rsidRDefault="00AC7E6A" w:rsidP="0042745C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B41954" w14:textId="32A3C70A" w:rsidR="00AC7E6A" w:rsidRPr="002621C3" w:rsidRDefault="00AC7E6A" w:rsidP="0042745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6826">
        <w:rPr>
          <w:rFonts w:ascii="Times New Roman" w:hAnsi="Times New Roman" w:cs="Times New Roman"/>
          <w:sz w:val="24"/>
          <w:szCs w:val="24"/>
        </w:rPr>
        <w:t xml:space="preserve">Предметом рассматриваемых исковых требований является </w:t>
      </w:r>
      <w:r w:rsidR="006A4819" w:rsidRPr="002621C3">
        <w:rPr>
          <w:rFonts w:ascii="Times New Roman" w:hAnsi="Times New Roman" w:cs="Times New Roman"/>
          <w:color w:val="FF0000"/>
          <w:sz w:val="24"/>
          <w:szCs w:val="24"/>
        </w:rPr>
        <w:t>взыскание с залогодателя ООО «Лабиринт» в пользу залогодержателя ООО «Альтаир» убытков</w:t>
      </w:r>
      <w:r w:rsidR="00202AB7" w:rsidRPr="002621C3">
        <w:rPr>
          <w:rFonts w:ascii="Times New Roman" w:hAnsi="Times New Roman" w:cs="Times New Roman"/>
          <w:color w:val="FF0000"/>
          <w:sz w:val="24"/>
          <w:szCs w:val="24"/>
        </w:rPr>
        <w:t xml:space="preserve"> вследствие заключения ими договора ипотеки от 15.12.2018 при наличии к этому в отношении тех же объектов недвижимости ипотеки в пользу ООО «Карбид» по договору от 08.11.201</w:t>
      </w:r>
      <w:r w:rsidR="002C529F" w:rsidRPr="002621C3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202AB7" w:rsidRPr="002621C3">
        <w:rPr>
          <w:rFonts w:ascii="Times New Roman" w:hAnsi="Times New Roman" w:cs="Times New Roman"/>
          <w:color w:val="FF0000"/>
          <w:sz w:val="24"/>
          <w:szCs w:val="24"/>
        </w:rPr>
        <w:t>, о чем последующий залогодержатель не был заранее осведомлен обществом «Лабиринт».</w:t>
      </w:r>
    </w:p>
    <w:p w14:paraId="77765211" w14:textId="1CC558C6" w:rsidR="00202AB7" w:rsidRPr="002621C3" w:rsidRDefault="00202AB7" w:rsidP="0042745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21C3">
        <w:rPr>
          <w:rFonts w:ascii="Times New Roman" w:hAnsi="Times New Roman" w:cs="Times New Roman"/>
          <w:color w:val="FF0000"/>
          <w:sz w:val="24"/>
          <w:szCs w:val="24"/>
        </w:rPr>
        <w:t>Вследствие этого залоговое покрытие (залоговая стоимость) таких объектов, из которой могут быть удовлетворены интересы ООО «Альтаир», были определены без учета стоимости залоговых прав ООО «Карбид».</w:t>
      </w:r>
    </w:p>
    <w:p w14:paraId="396D8BEB" w14:textId="2C630714" w:rsidR="00202AB7" w:rsidRPr="002621C3" w:rsidRDefault="00202AB7" w:rsidP="0042745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21C3">
        <w:rPr>
          <w:rFonts w:ascii="Times New Roman" w:hAnsi="Times New Roman" w:cs="Times New Roman"/>
          <w:color w:val="FF0000"/>
          <w:sz w:val="24"/>
          <w:szCs w:val="24"/>
        </w:rPr>
        <w:t xml:space="preserve">Вместе с тем согласно п. </w:t>
      </w:r>
      <w:proofErr w:type="gramStart"/>
      <w:r w:rsidRPr="002621C3">
        <w:rPr>
          <w:rFonts w:ascii="Times New Roman" w:hAnsi="Times New Roman" w:cs="Times New Roman"/>
          <w:color w:val="FF0000"/>
          <w:sz w:val="24"/>
          <w:szCs w:val="24"/>
        </w:rPr>
        <w:t>1-2</w:t>
      </w:r>
      <w:proofErr w:type="gramEnd"/>
      <w:r w:rsidRPr="002621C3">
        <w:rPr>
          <w:rFonts w:ascii="Times New Roman" w:hAnsi="Times New Roman" w:cs="Times New Roman"/>
          <w:color w:val="FF0000"/>
          <w:sz w:val="24"/>
          <w:szCs w:val="24"/>
        </w:rPr>
        <w:t xml:space="preserve"> ст. 342 ГК РФ  в случаях, если имущество, находящееся в залоге, становится предметом еще одного залога в обеспечение других требований (последующий залог), требования последующего залогодержателя удовлетворяются из стоимости этого имущества после требований предшествующих залогодержателей.</w:t>
      </w:r>
    </w:p>
    <w:p w14:paraId="59EB61D2" w14:textId="45338BBF" w:rsidR="00202AB7" w:rsidRPr="002621C3" w:rsidRDefault="00202AB7" w:rsidP="0042745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21C3">
        <w:rPr>
          <w:rFonts w:ascii="Times New Roman" w:hAnsi="Times New Roman" w:cs="Times New Roman"/>
          <w:color w:val="FF0000"/>
          <w:sz w:val="24"/>
          <w:szCs w:val="24"/>
        </w:rPr>
        <w:t>Если предшествующий договор залога предусматривает условия, на которых может быть заключен последующий договор залога, такой договор залога должен быть заключен с соблюдением указанных условий. При нарушении указанных условий предшествующий залогодержатель вправе требовать от залогодателя возмещения причиненных этим убытков.</w:t>
      </w:r>
    </w:p>
    <w:p w14:paraId="6584E830" w14:textId="3AFD99C7" w:rsidR="008F6750" w:rsidRPr="002621C3" w:rsidRDefault="008F6750" w:rsidP="0042745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21C3">
        <w:rPr>
          <w:rFonts w:ascii="Times New Roman" w:hAnsi="Times New Roman" w:cs="Times New Roman"/>
          <w:color w:val="FF0000"/>
          <w:sz w:val="24"/>
          <w:szCs w:val="24"/>
        </w:rPr>
        <w:t xml:space="preserve">Учитывая то, что при наличии нескольких залогов, даты возникновения которых не совпадают по времени, более ранний залог пользуется приоритетом, судом подлежат исследованию обстоятельства, связанные как с установлением </w:t>
      </w:r>
      <w:r w:rsidR="002C529F" w:rsidRPr="002621C3">
        <w:rPr>
          <w:rFonts w:ascii="Times New Roman" w:hAnsi="Times New Roman" w:cs="Times New Roman"/>
          <w:color w:val="FF0000"/>
          <w:sz w:val="24"/>
          <w:szCs w:val="24"/>
        </w:rPr>
        <w:t>даты</w:t>
      </w:r>
      <w:r w:rsidRPr="002621C3">
        <w:rPr>
          <w:rFonts w:ascii="Times New Roman" w:hAnsi="Times New Roman" w:cs="Times New Roman"/>
          <w:color w:val="FF0000"/>
          <w:sz w:val="24"/>
          <w:szCs w:val="24"/>
        </w:rPr>
        <w:t xml:space="preserve"> заключения всех договоров ипотеки в отношении одного и того же заложенного имущества, так и даты их изменения путем включения этого имущества (всего или в части) как заложенного в ранее заключенный договор ипотеки (если имел место дозалог).</w:t>
      </w:r>
    </w:p>
    <w:p w14:paraId="741F3C54" w14:textId="1932C103" w:rsidR="008F6750" w:rsidRPr="002621C3" w:rsidRDefault="008F6750" w:rsidP="0042745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21C3">
        <w:rPr>
          <w:rFonts w:ascii="Times New Roman" w:hAnsi="Times New Roman" w:cs="Times New Roman"/>
          <w:color w:val="FF0000"/>
          <w:sz w:val="24"/>
          <w:szCs w:val="24"/>
        </w:rPr>
        <w:t xml:space="preserve">В зависимости от этого могут быть </w:t>
      </w:r>
      <w:proofErr w:type="gramStart"/>
      <w:r w:rsidRPr="002621C3">
        <w:rPr>
          <w:rFonts w:ascii="Times New Roman" w:hAnsi="Times New Roman" w:cs="Times New Roman"/>
          <w:color w:val="FF0000"/>
          <w:sz w:val="24"/>
          <w:szCs w:val="24"/>
        </w:rPr>
        <w:t>по разному</w:t>
      </w:r>
      <w:proofErr w:type="gramEnd"/>
      <w:r w:rsidRPr="002621C3">
        <w:rPr>
          <w:rFonts w:ascii="Times New Roman" w:hAnsi="Times New Roman" w:cs="Times New Roman"/>
          <w:color w:val="FF0000"/>
          <w:sz w:val="24"/>
          <w:szCs w:val="24"/>
        </w:rPr>
        <w:t xml:space="preserve"> разрешены заявленные требования.</w:t>
      </w:r>
    </w:p>
    <w:p w14:paraId="4B233E05" w14:textId="0454778A" w:rsidR="008F6750" w:rsidRPr="00C56826" w:rsidRDefault="008F6750" w:rsidP="0042745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826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7F438A" w:rsidRPr="00C56826">
        <w:rPr>
          <w:rFonts w:ascii="Times New Roman" w:hAnsi="Times New Roman" w:cs="Times New Roman"/>
          <w:sz w:val="24"/>
          <w:szCs w:val="24"/>
        </w:rPr>
        <w:t xml:space="preserve">на основании изложенного принятое судом решение может повлиять на </w:t>
      </w:r>
      <w:r w:rsidR="007F438A" w:rsidRPr="002621C3">
        <w:rPr>
          <w:rFonts w:ascii="Times New Roman" w:hAnsi="Times New Roman" w:cs="Times New Roman"/>
          <w:color w:val="FF0000"/>
          <w:sz w:val="24"/>
          <w:szCs w:val="24"/>
        </w:rPr>
        <w:t xml:space="preserve">наличие и объём залоговых прав ООО «Карбид» в отношении имущества ООО «Лабиринт», которое также обременено ипотекой в пользу ООО «Альтаир», общество «Карбид» </w:t>
      </w:r>
      <w:r w:rsidR="007F438A" w:rsidRPr="00C56826">
        <w:rPr>
          <w:rFonts w:ascii="Times New Roman" w:hAnsi="Times New Roman" w:cs="Times New Roman"/>
          <w:sz w:val="24"/>
          <w:szCs w:val="24"/>
        </w:rPr>
        <w:t>должно быть привлечено к участию в настоящем деле в соответствии с ч. 1 ст. 51 АПК РФ.</w:t>
      </w:r>
    </w:p>
    <w:p w14:paraId="377A8BFA" w14:textId="2B2A235F" w:rsidR="007F438A" w:rsidRPr="00C56826" w:rsidRDefault="007F438A" w:rsidP="0042745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826">
        <w:rPr>
          <w:rFonts w:ascii="Times New Roman" w:hAnsi="Times New Roman" w:cs="Times New Roman"/>
          <w:sz w:val="24"/>
          <w:szCs w:val="24"/>
        </w:rPr>
        <w:t>При указанных обстоятельствах, руководствуясь ч. 1 ст. 51 АПК РФ,</w:t>
      </w:r>
    </w:p>
    <w:p w14:paraId="602A2450" w14:textId="4BBFFD2F" w:rsidR="007F438A" w:rsidRPr="00C56826" w:rsidRDefault="007F438A" w:rsidP="0042745C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60D209" w14:textId="7F7E686B" w:rsidR="007F438A" w:rsidRPr="00C56826" w:rsidRDefault="007F438A" w:rsidP="0042745C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56826">
        <w:rPr>
          <w:rFonts w:ascii="Times New Roman" w:hAnsi="Times New Roman" w:cs="Times New Roman"/>
          <w:sz w:val="24"/>
          <w:szCs w:val="24"/>
        </w:rPr>
        <w:t>ПРОШУ:</w:t>
      </w:r>
    </w:p>
    <w:p w14:paraId="2F78BD5E" w14:textId="46059996" w:rsidR="007F438A" w:rsidRPr="00C56826" w:rsidRDefault="007F438A" w:rsidP="0042745C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E1F28C" w14:textId="7CA95E0E" w:rsidR="007F438A" w:rsidRPr="00C56826" w:rsidRDefault="007F438A" w:rsidP="0042745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826">
        <w:rPr>
          <w:rFonts w:ascii="Times New Roman" w:hAnsi="Times New Roman" w:cs="Times New Roman"/>
          <w:sz w:val="24"/>
          <w:szCs w:val="24"/>
        </w:rPr>
        <w:t xml:space="preserve">- привлечь </w:t>
      </w:r>
      <w:r w:rsidRPr="002621C3">
        <w:rPr>
          <w:rFonts w:ascii="Times New Roman" w:hAnsi="Times New Roman" w:cs="Times New Roman"/>
          <w:color w:val="FF0000"/>
          <w:sz w:val="24"/>
          <w:szCs w:val="24"/>
        </w:rPr>
        <w:t>ООО «Карбид»</w:t>
      </w:r>
      <w:r w:rsidRPr="00C56826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2621C3">
        <w:rPr>
          <w:rFonts w:ascii="Times New Roman" w:hAnsi="Times New Roman" w:cs="Times New Roman"/>
          <w:color w:val="FF0000"/>
          <w:sz w:val="24"/>
          <w:szCs w:val="24"/>
        </w:rPr>
        <w:t>3664069397</w:t>
      </w:r>
      <w:r w:rsidRPr="00C56826">
        <w:rPr>
          <w:rFonts w:ascii="Times New Roman" w:hAnsi="Times New Roman" w:cs="Times New Roman"/>
          <w:sz w:val="24"/>
          <w:szCs w:val="24"/>
        </w:rPr>
        <w:t xml:space="preserve"> (</w:t>
      </w:r>
      <w:r w:rsidRPr="002621C3">
        <w:rPr>
          <w:rFonts w:ascii="Times New Roman" w:hAnsi="Times New Roman" w:cs="Times New Roman"/>
          <w:color w:val="FF0000"/>
          <w:sz w:val="24"/>
          <w:szCs w:val="24"/>
        </w:rPr>
        <w:t>394000, г. Воронеж ул. К. Маркса, д. 10, оф. 25</w:t>
      </w:r>
      <w:r w:rsidRPr="00C56826">
        <w:rPr>
          <w:rFonts w:ascii="Times New Roman" w:hAnsi="Times New Roman" w:cs="Times New Roman"/>
          <w:sz w:val="24"/>
          <w:szCs w:val="24"/>
        </w:rPr>
        <w:t xml:space="preserve">) к участию в деле в качестве третьего лица, не заявляющего относительно </w:t>
      </w:r>
      <w:r w:rsidR="002621C3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C56826">
        <w:rPr>
          <w:rFonts w:ascii="Times New Roman" w:hAnsi="Times New Roman" w:cs="Times New Roman"/>
          <w:sz w:val="24"/>
          <w:szCs w:val="24"/>
        </w:rPr>
        <w:t>спора самостоятельных требований.</w:t>
      </w:r>
    </w:p>
    <w:p w14:paraId="49B1C832" w14:textId="4459FCB5" w:rsidR="007F438A" w:rsidRPr="00C56826" w:rsidRDefault="007F438A" w:rsidP="0042745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2E9CB0" w14:textId="062BA0D8" w:rsidR="007F438A" w:rsidRPr="002621C3" w:rsidRDefault="007F438A" w:rsidP="0042745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6826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 </w:t>
      </w:r>
      <w:r w:rsidR="004F41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21C3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393C2F1A" w14:textId="337F37A8" w:rsidR="007F438A" w:rsidRPr="002621C3" w:rsidRDefault="007F438A" w:rsidP="0042745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21C3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sectPr w:rsidR="007F438A" w:rsidRPr="002621C3" w:rsidSect="00C56826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F6"/>
    <w:rsid w:val="00086F81"/>
    <w:rsid w:val="00202AB7"/>
    <w:rsid w:val="002621C3"/>
    <w:rsid w:val="002C529F"/>
    <w:rsid w:val="0042745C"/>
    <w:rsid w:val="004C19F6"/>
    <w:rsid w:val="004F41E5"/>
    <w:rsid w:val="006A4819"/>
    <w:rsid w:val="007F438A"/>
    <w:rsid w:val="008F6750"/>
    <w:rsid w:val="009A239B"/>
    <w:rsid w:val="00AC7E6A"/>
    <w:rsid w:val="00C56826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770F"/>
  <w15:chartTrackingRefBased/>
  <w15:docId w15:val="{7ED500F9-7F0D-4B62-B099-9A49F947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9</cp:revision>
  <dcterms:created xsi:type="dcterms:W3CDTF">2020-04-16T17:45:00Z</dcterms:created>
  <dcterms:modified xsi:type="dcterms:W3CDTF">2021-05-19T20:43:00Z</dcterms:modified>
</cp:coreProperties>
</file>