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568C" w14:textId="2349936C" w:rsidR="00720FED" w:rsidRPr="009A0FEF" w:rsidRDefault="00720FED" w:rsidP="00720FED">
      <w:pPr>
        <w:autoSpaceDE w:val="0"/>
        <w:autoSpaceDN w:val="0"/>
        <w:adjustRightInd w:val="0"/>
        <w:spacing w:after="0" w:line="276" w:lineRule="auto"/>
        <w:ind w:left="5103" w:right="-28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Арбитражный суд </w:t>
      </w:r>
      <w:r w:rsidRPr="00C23C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Северо-Западного </w:t>
      </w:r>
      <w:r w:rsidRPr="009A0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</w:p>
    <w:p w14:paraId="3F2D3674" w14:textId="5BC1364D" w:rsidR="00720FED" w:rsidRPr="00C23CE2" w:rsidRDefault="00720FED" w:rsidP="009A0FEF">
      <w:pPr>
        <w:autoSpaceDE w:val="0"/>
        <w:autoSpaceDN w:val="0"/>
        <w:adjustRightInd w:val="0"/>
        <w:spacing w:after="0" w:line="276" w:lineRule="auto"/>
        <w:ind w:left="5103" w:right="-28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C23C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190000, Санкт-Петербург, ул. Якубовича, 4</w:t>
      </w:r>
    </w:p>
    <w:p w14:paraId="68C59162" w14:textId="7E6747E5" w:rsidR="00720FED" w:rsidRPr="009A0FEF" w:rsidRDefault="00720FED" w:rsidP="00720FED">
      <w:pPr>
        <w:autoSpaceDE w:val="0"/>
        <w:autoSpaceDN w:val="0"/>
        <w:adjustRightInd w:val="0"/>
        <w:spacing w:after="0" w:line="276" w:lineRule="auto"/>
        <w:ind w:left="5103" w:right="-28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DC62FF" w14:textId="0D559EE1" w:rsidR="005C77C6" w:rsidRPr="005B1ABE" w:rsidRDefault="009A0FEF" w:rsidP="0099767B">
      <w:pPr>
        <w:autoSpaceDE w:val="0"/>
        <w:autoSpaceDN w:val="0"/>
        <w:adjustRightInd w:val="0"/>
        <w:spacing w:after="0" w:line="276" w:lineRule="auto"/>
        <w:ind w:left="5103" w:right="-28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5B1AB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и</w:t>
      </w:r>
      <w:r w:rsidR="00720FED" w:rsidRPr="005B1AB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ст</w:t>
      </w:r>
      <w:r w:rsidRPr="005B1AB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ца</w:t>
      </w:r>
      <w:r w:rsidR="00720FED" w:rsidRPr="009A0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5C77C6" w:rsidRPr="005B1AB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ООО «</w:t>
      </w:r>
      <w:r w:rsidR="00E27880" w:rsidRPr="005B1AB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Апатит-групп</w:t>
      </w:r>
      <w:r w:rsidR="005C77C6" w:rsidRPr="005B1AB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» </w:t>
      </w:r>
    </w:p>
    <w:p w14:paraId="07BDD172" w14:textId="69C8FB50" w:rsidR="00720FED" w:rsidRPr="005B1ABE" w:rsidRDefault="00720FED" w:rsidP="00720FED">
      <w:pPr>
        <w:autoSpaceDE w:val="0"/>
        <w:autoSpaceDN w:val="0"/>
        <w:adjustRightInd w:val="0"/>
        <w:spacing w:after="0" w:line="276" w:lineRule="auto"/>
        <w:ind w:left="5103" w:right="-28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B1AB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184209, Мурманская обл., г. Апатиты, ул. Восточная, 10</w:t>
      </w:r>
    </w:p>
    <w:p w14:paraId="5E5E1E67" w14:textId="77777777" w:rsidR="009A0FEF" w:rsidRPr="009A0FEF" w:rsidRDefault="009A0FEF" w:rsidP="00720FED">
      <w:pPr>
        <w:autoSpaceDE w:val="0"/>
        <w:autoSpaceDN w:val="0"/>
        <w:adjustRightInd w:val="0"/>
        <w:spacing w:after="0" w:line="276" w:lineRule="auto"/>
        <w:ind w:left="5103" w:right="-28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EA978B" w14:textId="77777777" w:rsidR="0099767B" w:rsidRDefault="009A0FEF" w:rsidP="0099767B">
      <w:pPr>
        <w:autoSpaceDE w:val="0"/>
        <w:autoSpaceDN w:val="0"/>
        <w:adjustRightInd w:val="0"/>
        <w:spacing w:after="0" w:line="276" w:lineRule="auto"/>
        <w:ind w:left="5103" w:right="-28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жалобы (</w:t>
      </w:r>
      <w:r w:rsidRPr="005B1AB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ответчик</w:t>
      </w:r>
      <w:r w:rsidRPr="009A0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="00997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727CB8D" w14:textId="2E478CA0" w:rsidR="009A0FEF" w:rsidRPr="005B1ABE" w:rsidRDefault="009A0FEF" w:rsidP="0099767B">
      <w:pPr>
        <w:autoSpaceDE w:val="0"/>
        <w:autoSpaceDN w:val="0"/>
        <w:adjustRightInd w:val="0"/>
        <w:spacing w:after="0" w:line="276" w:lineRule="auto"/>
        <w:ind w:left="5103" w:right="-28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B1AB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ООО «РЗЭ-инвест»  </w:t>
      </w:r>
    </w:p>
    <w:p w14:paraId="4CB8D4D0" w14:textId="77777777" w:rsidR="009A0FEF" w:rsidRPr="005B1ABE" w:rsidRDefault="009A0FEF" w:rsidP="009A0FEF">
      <w:pPr>
        <w:autoSpaceDE w:val="0"/>
        <w:autoSpaceDN w:val="0"/>
        <w:adjustRightInd w:val="0"/>
        <w:spacing w:after="0" w:line="276" w:lineRule="auto"/>
        <w:ind w:left="5103" w:right="-286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B1AB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163020, г. Архангельск, ул. Адмиралтейская, 7</w:t>
      </w:r>
    </w:p>
    <w:p w14:paraId="74D1566D" w14:textId="1DED81AB" w:rsidR="00720FED" w:rsidRPr="009A0FEF" w:rsidRDefault="00720FED" w:rsidP="00720FED">
      <w:pPr>
        <w:autoSpaceDE w:val="0"/>
        <w:autoSpaceDN w:val="0"/>
        <w:adjustRightInd w:val="0"/>
        <w:spacing w:after="0" w:line="276" w:lineRule="auto"/>
        <w:ind w:left="5103" w:right="-28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945084" w14:textId="165FC56E" w:rsidR="00720FED" w:rsidRPr="009A0FEF" w:rsidRDefault="00720FED" w:rsidP="00720FED">
      <w:pPr>
        <w:autoSpaceDE w:val="0"/>
        <w:autoSpaceDN w:val="0"/>
        <w:adjustRightInd w:val="0"/>
        <w:spacing w:after="0" w:line="276" w:lineRule="auto"/>
        <w:ind w:left="5103" w:right="-28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А</w:t>
      </w:r>
      <w:r w:rsidR="00A94B9A" w:rsidRPr="005B1AB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42-14100/2019</w:t>
      </w:r>
    </w:p>
    <w:p w14:paraId="7325CC7F" w14:textId="0C23258B" w:rsidR="00A94B9A" w:rsidRPr="009A0FEF" w:rsidRDefault="00A94B9A" w:rsidP="00720FED">
      <w:pPr>
        <w:autoSpaceDE w:val="0"/>
        <w:autoSpaceDN w:val="0"/>
        <w:adjustRightInd w:val="0"/>
        <w:spacing w:after="0" w:line="276" w:lineRule="auto"/>
        <w:ind w:left="5103" w:right="-28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63ED49" w14:textId="0392CE4F" w:rsidR="00A94B9A" w:rsidRPr="009A0FEF" w:rsidRDefault="00A94B9A" w:rsidP="00720FED">
      <w:pPr>
        <w:autoSpaceDE w:val="0"/>
        <w:autoSpaceDN w:val="0"/>
        <w:adjustRightInd w:val="0"/>
        <w:spacing w:after="0" w:line="276" w:lineRule="auto"/>
        <w:ind w:left="5103" w:right="-28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F9C74D" w14:textId="22AA1846" w:rsidR="00720FED" w:rsidRPr="009A0FEF" w:rsidRDefault="00A94B9A" w:rsidP="0099767B">
      <w:pPr>
        <w:autoSpaceDE w:val="0"/>
        <w:autoSpaceDN w:val="0"/>
        <w:adjustRightInd w:val="0"/>
        <w:spacing w:after="0" w:line="276" w:lineRule="auto"/>
        <w:ind w:left="-142" w:right="-28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Отзыв на кассационную жалобу</w:t>
      </w:r>
    </w:p>
    <w:p w14:paraId="5660805B" w14:textId="77777777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8FCAC" w14:textId="2FC74A60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Оспариваемым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ответчиком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судебным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а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с </w:t>
      </w:r>
      <w:r w:rsidR="00E3057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ответчика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в пользу истца взыскано </w:t>
      </w:r>
      <w:r w:rsidR="00A94B9A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2 643 759,07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руб. в возмещение расходов по исполнению агентского договора</w:t>
      </w:r>
      <w:r w:rsidR="004E1FE5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№ 1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, а также </w:t>
      </w:r>
      <w:r w:rsidR="00A94B9A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279 158,02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руб. процентов по ст. 395 ГК за период с </w:t>
      </w:r>
      <w:r w:rsidR="00A94B9A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21.02.201</w:t>
      </w:r>
      <w:r w:rsidR="00FD576D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8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 </w:t>
      </w:r>
      <w:r w:rsidR="00FD576D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11.03.2020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с продолжением их начисления по день уплаты указанной задолженности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272359D" w14:textId="77777777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Ответчик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считает оспариваемы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е 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судебны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е 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акт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ы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незаконным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, поскольку:</w:t>
      </w:r>
    </w:p>
    <w:p w14:paraId="1C2E000A" w14:textId="67BF42BD" w:rsidR="00164F24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- </w:t>
      </w:r>
      <w:r w:rsidR="00C53040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признает себя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потребителем электроэнергии, </w:t>
      </w:r>
      <w:r w:rsidR="00C53040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приобретая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ее для собственных нужд</w:t>
      </w:r>
      <w:r w:rsidR="00C53040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у истца</w:t>
      </w:r>
      <w:r w:rsidR="00164F24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;</w:t>
      </w:r>
    </w:p>
    <w:p w14:paraId="4A6E8A1B" w14:textId="61FB0BA9" w:rsidR="00084DF9" w:rsidRPr="005B1ABE" w:rsidRDefault="00164F24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- считая себя потребителем, ответчик полагает, что законодательством не предусмотрены расчеты между </w:t>
      </w:r>
      <w:r w:rsidR="00C53040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двумя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потребителями по компенсации потерь в электросетях</w:t>
      </w:r>
      <w:r w:rsidR="00C53040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одного из них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;</w:t>
      </w:r>
    </w:p>
    <w:p w14:paraId="0DB50900" w14:textId="63DBD937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- компенсация потерь в электросетях не может являться предметом комиссионного поручения, т.к. в случае отсутствия тарифа истец является иным владельцем</w:t>
      </w:r>
      <w:r w:rsidR="00C53040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электросетей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, обеспечивающим переток через них бесплатно;</w:t>
      </w:r>
    </w:p>
    <w:p w14:paraId="7526FAA5" w14:textId="318828D3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- при взыскании стоимости потерь с ответчика истец выступает не агентом, а </w:t>
      </w:r>
      <w:r w:rsidR="0071233A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иным владельцем электросети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</w:p>
    <w:p w14:paraId="736A8E3D" w14:textId="04DBD1F6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При этом ответчик в кассационной жалобе признает, что ранее (до января 201</w:t>
      </w:r>
      <w:r w:rsidR="00FD576D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8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) оплачивал потери, поскольку их размер был меньше, чем в спорных месяцах.</w:t>
      </w:r>
    </w:p>
    <w:p w14:paraId="59DFB591" w14:textId="77777777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указанными доводами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ответчика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согласиться нельзя и признать оспариваемы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е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судебны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е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ы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незаконным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оснований не имеется поскольку.</w:t>
      </w:r>
    </w:p>
    <w:p w14:paraId="76455BCE" w14:textId="77777777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029BAF" w14:textId="297750F5" w:rsidR="009C0BEA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Как верно установлено суд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а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между сторонами заключен договор № </w:t>
      </w:r>
      <w:r w:rsidR="004E1FE5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7</w:t>
      </w:r>
      <w:r w:rsidR="009C0BEA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, который отвечает признакам договора подряда.</w:t>
      </w:r>
    </w:p>
    <w:p w14:paraId="35844A1D" w14:textId="4104F8D2" w:rsidR="009C0BEA" w:rsidRPr="005B1ABE" w:rsidRDefault="009C0BEA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По условиям п. 1.2 этого договора истец предоставляет ответчику хвосты от обогащения апатит-нефелиновой руды, а тот – извлекает из них концентраты редкоземельных элементов и отдает истцу в качестве оплаты 30 % таких концентратов в весовом отношении.</w:t>
      </w:r>
    </w:p>
    <w:p w14:paraId="76CA7836" w14:textId="6E9E9C40" w:rsidR="009C0BEA" w:rsidRPr="005B1ABE" w:rsidRDefault="009C0BEA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 целях оказания содействия ответчику в исполнении договора № 7, истец допускает работников ответчика на свои объекты, поименованные в приложении № 1</w:t>
      </w:r>
      <w:r w:rsidR="00C53040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к этому договору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.  </w:t>
      </w:r>
    </w:p>
    <w:p w14:paraId="113317F5" w14:textId="45BAE62F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Согласно п. </w:t>
      </w:r>
      <w:r w:rsidR="00FD576D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2.8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договора № </w:t>
      </w:r>
      <w:r w:rsidR="00164F24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7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услуги по энергоснабжению, предоставляемые на перечисленные в приложении № 1 объекты, возмещаются ответчиком на основании отдельного договора.</w:t>
      </w:r>
    </w:p>
    <w:p w14:paraId="702ABA63" w14:textId="3C695A30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Таким договором является агентский № </w:t>
      </w:r>
      <w:r w:rsidR="00164F24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</w:p>
    <w:p w14:paraId="323D647F" w14:textId="063AB730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По условиям п. 1.1 этого договора, истец (как Агент) обязался от своего имени и за счет ответчика (Принципала) организовать его электроснабжение на объектах истца, переданных ответчику в содействие согласно приложению № 1 к договору № </w:t>
      </w:r>
      <w:r w:rsidR="00164F24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7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14:paraId="784531C7" w14:textId="2FA88AB5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lastRenderedPageBreak/>
        <w:t xml:space="preserve">До момента заключения истцом (Агентом) договоров с поставщиками электроэнергии, предусматривающих отдельное энергоснабжение объектов ответчика (Принципала), стоимость электроэнергии для последнего определяется по средневзвешенным тарифам и согласно </w:t>
      </w:r>
      <w:r w:rsidR="00164F24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приложению № 2 к агентскому договору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164F24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п. 1.2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агентского договора).</w:t>
      </w:r>
    </w:p>
    <w:p w14:paraId="119390BD" w14:textId="0873CB76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Факт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допуска </w:t>
      </w:r>
      <w:r w:rsidR="00C53040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своих работников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на </w:t>
      </w:r>
      <w:r w:rsidR="00C53040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объекты,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перечисленные в приложении № 1 к договору № </w:t>
      </w:r>
      <w:r w:rsidR="00164F24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7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, ответчик 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оспаривает. </w:t>
      </w:r>
    </w:p>
    <w:p w14:paraId="6524566F" w14:textId="4297B0C2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Как верно установил</w:t>
      </w:r>
      <w:r w:rsidR="00164F24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 суды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данные объекты ответчик использует без получения на них владения.</w:t>
      </w:r>
    </w:p>
    <w:p w14:paraId="3E14CDDF" w14:textId="0AA4AAFC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того, что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в состав стоимости </w:t>
      </w:r>
      <w:r w:rsidR="00164F24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работ ответчика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по договору № </w:t>
      </w:r>
      <w:r w:rsidR="00164F24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7 не входит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стоимость электроэнергии, потребляемой указанными объектами, данная электроэнергия оплачивается по условиям агентского договора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7C0C918" w14:textId="0888A729" w:rsidR="00164F24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Ответчик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оспаривает, что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истец отдельный договор на энергоснабжение данных объектов, </w:t>
      </w:r>
      <w:r w:rsidR="00C53040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ни с кем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не заключил, в связи с чем потребляемая ответчиком на эксплуатацию таких объектов электроэнергия возмещается по средневзвешенным тарифам и согласно </w:t>
      </w:r>
      <w:r w:rsidR="00164F24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приложению № 2 к агентскому договору</w:t>
      </w:r>
      <w:r w:rsidR="00164F24"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53040"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3388318" w14:textId="347254F9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указанных обстоятельствах,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при учете стоимости этой электроэнергии в составе стоимости </w:t>
      </w:r>
      <w:r w:rsidR="00164F24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работ по договору № 7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ответчик (как </w:t>
      </w:r>
      <w:r w:rsidR="00164F24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Исполнитель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) получил от истца (Заказчика) по </w:t>
      </w:r>
      <w:r w:rsidR="00164F24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этому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договору бы меньше, при этом фактический итог правоотношений сторон в рамках двух договор</w:t>
      </w:r>
      <w:r w:rsidR="00C53040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ов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(агентского и № </w:t>
      </w:r>
      <w:r w:rsidR="00164F24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7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) не изменился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18A415B" w14:textId="73A592C2" w:rsidR="0071233A" w:rsidRPr="009A0FEF" w:rsidRDefault="004C10DD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Довод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ответчика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том, что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он является потребителем электроэнергии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, является несостоятельным.</w:t>
      </w:r>
    </w:p>
    <w:p w14:paraId="59BCAB3E" w14:textId="5A69A670" w:rsidR="00AC35AC" w:rsidRPr="009A0FEF" w:rsidRDefault="004C10DD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Как верно указал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суды, из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абз. 3 и 4 п. 29, абз. 4</w:t>
      </w:r>
      <w:r w:rsidR="00AC35AC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 6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п. 34</w:t>
      </w:r>
      <w:r w:rsidR="00AC35AC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Основных положений функционирования розничных рынков электр</w:t>
      </w:r>
      <w:r w:rsidR="00ED1F0B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</w:t>
      </w:r>
      <w:r w:rsidR="00AC35AC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энергии (утв. постановлением Правительства РФ от 04.05.2012 № 442, далее – Основные положения № 442) следует, что потребителем электроэнергии является правообладатель электропотребляющих устройств, технологически присоединенных (непосредственно или опосредованно) к объектам электросетевого хозяйства других лиц</w:t>
      </w:r>
      <w:r w:rsidR="00AC35AC"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</w:p>
    <w:p w14:paraId="763A65B6" w14:textId="7AEAF4FD" w:rsidR="00AC35AC" w:rsidRPr="005B1ABE" w:rsidRDefault="00AC35AC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Если субъект не владеет на законном основании энергопринимающим устройством, он не может быть признан ни потребителем электроэнергии, ни потребителем услуг по ее передаче, поскольку такие услуги оказываются только в адрес владельца энергопринимающего устройства.</w:t>
      </w:r>
    </w:p>
    <w:p w14:paraId="588B2E07" w14:textId="4FD69BCE" w:rsidR="00AC35AC" w:rsidRPr="005B1ABE" w:rsidRDefault="00AC35AC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Только такой владелец может вступить в правоотношения по энергоснабжению (купл</w:t>
      </w:r>
      <w:r w:rsidR="00ED1F0B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е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-продаж</w:t>
      </w:r>
      <w:r w:rsidR="00ED1F0B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е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), в том числе в рамках фактических договорных правоотношений.</w:t>
      </w:r>
    </w:p>
    <w:p w14:paraId="6AA529DD" w14:textId="6D047516" w:rsidR="0071233A" w:rsidRPr="009A0FEF" w:rsidRDefault="00AC35AC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Данный вывод основан на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положениях п. 2, 34 Основных положений № 442  и п. 4 Правил недискриминационного доступа к услугам по передаче электроэнергии (утв. постановлением Правительства РФ от 27.12.2004 № 861</w:t>
      </w:r>
      <w:r w:rsidR="00BB29BD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, далее – Правила № 861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)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4694E0B" w14:textId="0BB1B22E" w:rsidR="0071233A" w:rsidRPr="009A0FEF" w:rsidRDefault="00AC35AC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Поскольку ответчик не получил во владение поименованные в приложении № 1 к договору № 7 объекты, </w:t>
      </w:r>
      <w:r w:rsidR="006826D0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он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не может являться потребителем электроэнергии</w:t>
      </w:r>
      <w:r w:rsidR="006826D0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 услуг по ее передаче</w:t>
      </w:r>
      <w:r w:rsidR="006826D0"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CE33C38" w14:textId="797F8C64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Исходя из этого,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в отношении объемов электроэнергии, принятых в сети </w:t>
      </w:r>
      <w:r w:rsidR="002B3E1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истца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 не переданных транзитом сторонним потребителям, именно истец выступает их потребителем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489F4AD" w14:textId="6350EC36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При этом данный объем приобретается истцом у </w:t>
      </w:r>
      <w:r w:rsidR="002B3E1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А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 «</w:t>
      </w:r>
      <w:r w:rsidR="002B3E1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Мурманскэнергосбыт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» по договору </w:t>
      </w:r>
      <w:r w:rsidR="002B3E1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энергоснабжения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№ </w:t>
      </w:r>
      <w:r w:rsidR="002B3E1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23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от 11.0</w:t>
      </w:r>
      <w:r w:rsidR="002B3E1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7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.201</w:t>
      </w:r>
      <w:r w:rsidR="002B3E1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6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</w:p>
    <w:p w14:paraId="4B7C83DD" w14:textId="5FABD4F8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В указанный объем входит в том числе и объем, полученный ответчиком для эксплуатации энергопринимающих установок, расположенных в поименованных в приложении № </w:t>
      </w:r>
      <w:r w:rsidR="002B3E1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объектах.</w:t>
      </w:r>
    </w:p>
    <w:p w14:paraId="1FA26106" w14:textId="38813D88" w:rsidR="00C868B2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При таких обстоятельствах, суд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ы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приш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ли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</w:t>
      </w:r>
      <w:r w:rsidR="005B1ABE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правильному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выводу, что </w:t>
      </w:r>
      <w:r w:rsidR="00C868B2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не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являясь </w:t>
      </w:r>
      <w:r w:rsidR="002B3E1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потребителем </w:t>
      </w:r>
      <w:r w:rsidR="00C868B2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электроэнергии и услуг по ее передач</w:t>
      </w:r>
      <w:r w:rsidR="005E2FD6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е</w:t>
      </w:r>
      <w:r w:rsidR="00C868B2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для гарантирующего поставщика АО «Мурманскэнергосбыт», ответчик в спорных помещениях фактически получает электроэнергию, приобретенную для него истцом</w:t>
      </w:r>
      <w:r w:rsidR="00C868B2"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30EEFB5F" w14:textId="769FB5FE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В </w:t>
      </w:r>
      <w:r w:rsidR="00BC3FDE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приобретаемый истцом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объем входят в том числе и потери технического характера, обусловленные потребностью истца (и ответчика в занимаемых им объектах истца) получить электроэнергию СН-2 и НН напряжения, в то время как эта электроэнергия принимается в сети истца на СН-1 напряжении.</w:t>
      </w:r>
    </w:p>
    <w:p w14:paraId="475977B7" w14:textId="0EC5E823" w:rsidR="00BC3FDE" w:rsidRPr="005B1ABE" w:rsidRDefault="00BC3FDE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lastRenderedPageBreak/>
        <w:t xml:space="preserve">Такие потери обусловлены трансформацией класса входящего напряжения </w:t>
      </w:r>
      <w:r w:rsidR="00084DF9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до необходимого сторонам уровня, в связи с чем </w:t>
      </w:r>
      <w:r w:rsidR="00BB29BD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неотвратимы при перетоке через электросети истца.</w:t>
      </w:r>
    </w:p>
    <w:p w14:paraId="4D4C4311" w14:textId="767C0929" w:rsidR="00BC3FDE" w:rsidRPr="005B1ABE" w:rsidRDefault="00BB29BD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Поскольку ответчик не является потребителем электроэнергии в силу отсутствия владения энергопринимающими устройствами, переданными ему в содействие, истец не может рассматриваться для ответчика в качестве иного владельца сети (п. 6 Правил № 861).</w:t>
      </w:r>
    </w:p>
    <w:p w14:paraId="6B3986FA" w14:textId="18FC252D" w:rsidR="00382C3D" w:rsidRPr="009A0FEF" w:rsidRDefault="00382C3D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изложенного являются несостоятельными и не соответствуют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законодательству об электроэнергетике 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доводы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ответчика 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том, что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он является потребителем электроэнергии в отсутствие владения энергопринимающими устройствами истца, и что истец является для него иным владельцем сети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</w:p>
    <w:p w14:paraId="71286241" w14:textId="649ADE12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При всех этих обстоятельствах, суд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ы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приш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ли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правильным выводам, что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полученный ответчиком от истца объем электроэнергии, приобретен именно истцом как потребителем электроэнергии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54E3F77" w14:textId="3D04F6C8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В отношении этого объема истец не выступает как его продавец, а является агентом ответчика в отношениях по покупке этого объема у </w:t>
      </w:r>
      <w:r w:rsidR="005E2FD6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АО «Мурманскэнергосбыт».</w:t>
      </w:r>
    </w:p>
    <w:p w14:paraId="41A64CCF" w14:textId="77777777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Вопреки доводам ответчика, ст. 992 и 1001 ГК не запрещают поручение ответчиком истцу приобрести для него электроэнергию.</w:t>
      </w:r>
    </w:p>
    <w:p w14:paraId="23DD7BA4" w14:textId="77777777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Кроме того, полная компенсация затрат потребителя на приобретение электроэнергии для подрядчика, которому в содействие переданы энергопринимающие устройства потребителя, является общим правилом, предусмотренным законом.</w:t>
      </w:r>
    </w:p>
    <w:p w14:paraId="02DCFF46" w14:textId="1255EA13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Исходя из того, что ответчик не является потребителем электроэнергии, а условиями договора № </w:t>
      </w:r>
      <w:r w:rsidR="003232A1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на него возложена обязанность не приобрести у истца электроэнергию для эксплуатируемых им энергопринимающих устройств истца, а возместить его расходы по приобретению такой электроэнергии у третьего лица, суды пришли к правильному выводу, что отношения по возмещению таких затрат могут быть предусмотрены агентским договором, что отвечает положениям главы 52 ГК.</w:t>
      </w:r>
    </w:p>
    <w:p w14:paraId="7339D8D9" w14:textId="55D33846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Поскольку договор на приобретение электроэнергии у </w:t>
      </w:r>
      <w:r w:rsidR="003232A1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АО «Мурманскэнергосбыт»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в интересах ответчика заключен не от его имени, а за его счет и от имени самого истца, суды на основании ст. 1011 ГК верно применили ст. 1001 ГК, учтя при этом, что обязанности перед </w:t>
      </w:r>
      <w:r w:rsidR="003232A1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АО «Мурманскэнергосбыт»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в этом случае возникли не у ответчика, а непосредственно у истца. </w:t>
      </w:r>
    </w:p>
    <w:p w14:paraId="0D40F46C" w14:textId="77777777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судами правильно применены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п. 43 и 44 Пленума Верховного Суда РФ № 49 от 25.12.2018.</w:t>
      </w:r>
    </w:p>
    <w:p w14:paraId="0FED99E5" w14:textId="48B37449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Так, судами на основании полного и всестороннего исследования </w:t>
      </w:r>
      <w:r w:rsidR="006A1386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взаимоотношений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сторон установлено, что:</w:t>
      </w:r>
    </w:p>
    <w:p w14:paraId="1BE30E7B" w14:textId="18E8E9BA" w:rsidR="003232A1" w:rsidRPr="005B1ABE" w:rsidRDefault="003232A1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«Поскольку объекты энергоснабжения на законном прав</w:t>
      </w:r>
      <w:r w:rsidR="006A1386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е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ответчику не принадлежат, истцом и ответчиком достигнуто соглашение о том, что в отсутствие у ответчика возможности самостоятельно заключить соответствующий договор с продавцом энергии, истец, как законный владелец, переданных ответчику объектов, обеспечит для ответчика продажу (поставку) от «Мурманскэнергосбыт» электрической энергии, как для себя, на такие объекты, инфраструктуру, которую затем ответчик оплатит.</w:t>
      </w:r>
    </w:p>
    <w:p w14:paraId="7D8A5A20" w14:textId="0BE87149" w:rsidR="003232A1" w:rsidRPr="005B1ABE" w:rsidRDefault="003232A1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Выгода такого порядка энергоснабжения для ответчика заключается в том, что в условиях такой поставки, он получает возможность получить электрическую энергию на объекты, с помощью которых он извлекает прибыль</w:t>
      </w:r>
      <w:r w:rsidR="00B864F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10884659" w14:textId="2332E650" w:rsidR="003232A1" w:rsidRPr="005B1ABE" w:rsidRDefault="003232A1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Для соблюдения баланса сторон, во избежание преимущественного положения ответчика в рассматриваемых правоотношениях, между сторонами достигнуто соглашение о том, что за оказание агентских услуг по обеспечению электроэнергией ответчик будет оплачивать истцу агентское вознаграждение, компенсировать подтвержденные расходы истца, связанные с исполнением такого поручения, в которые неизбежно входят потери в сетях при передаче энергии. При этом, указанная передача энергии осуществляется не для истца, но в интересах и для обеспечения деятельности ответчика, с помощью которой он получает прибыль</w:t>
      </w:r>
      <w:r w:rsidR="00B864F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</w:p>
    <w:p w14:paraId="24FCAB55" w14:textId="2E1B39D2" w:rsidR="003232A1" w:rsidRPr="005B1ABE" w:rsidRDefault="00B864F3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lastRenderedPageBreak/>
        <w:t>Агентский договор</w:t>
      </w:r>
      <w:r w:rsidR="003232A1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исполнял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ся</w:t>
      </w:r>
      <w:r w:rsidR="003232A1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сторонами на протяжении длительного времени, на взаимной, встречной основе.</w:t>
      </w:r>
    </w:p>
    <w:p w14:paraId="0591156E" w14:textId="57BB9EF4" w:rsidR="003232A1" w:rsidRPr="005B1ABE" w:rsidRDefault="003232A1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По агентскому договору ответчиком производилась оплата услуг агента, расходов агента, и в сравнение с предыдущими периодами, в спорный период структура и порядок договорных отношений изменений не претерпели</w:t>
      </w:r>
      <w:r w:rsidR="006A1386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</w:p>
    <w:p w14:paraId="7402B2EE" w14:textId="77777777" w:rsidR="003232A1" w:rsidRPr="005B1ABE" w:rsidRDefault="003232A1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Вместе с тем, из материалов дела следует, и ответчиком не опровергнуто, что объем потерь электрической энергии, который истец вынужден оплачивать для выполнения своих обязательств перед агентом, ранее ответчиком оплачивался, то есть возражения относительно условий оказания услуг агентом и состава расходов агента, ответчиком не заявлялись.</w:t>
      </w:r>
    </w:p>
    <w:p w14:paraId="26975D48" w14:textId="77777777" w:rsidR="003232A1" w:rsidRPr="005B1ABE" w:rsidRDefault="003232A1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Указанное поведение ответчика в спорном периоде не отвечает критериям последовательности, разумных ожиданий и предсказуемости.</w:t>
      </w:r>
    </w:p>
    <w:p w14:paraId="17E260B6" w14:textId="77777777" w:rsidR="003232A1" w:rsidRPr="005B1ABE" w:rsidRDefault="003232A1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Ответчиком не дано никаких аргументированных пояснений относительно того, почему до спорного периода аналогичные расходы агента являлись для принципала, заявленными в рамках договорных обязательств и связанными с оказанием ему услуг агентом, а со спорного периода идентичные расходы такие критерии утратили».</w:t>
      </w:r>
    </w:p>
    <w:p w14:paraId="7C6D8520" w14:textId="77777777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Данные выводы соответствуют кассационной практике Верховного Суда РФ.</w:t>
      </w:r>
    </w:p>
    <w:p w14:paraId="109929B8" w14:textId="77777777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Так, в Определении № 306-ЭС14-2877 от 13.02.2015 Верховный Суд РФ, отменяя постановление окружного суда и оставляя в силе постановления нижестоящих судов, указал, что у суда округа не имелось оснований для признания спорного договорного условия недействительным в отрыве от всей совокупности совершенных сторонами взаимосвязанных сделок, поскольку в отсутствие последних не было бы заключено спорное соглашение.</w:t>
      </w:r>
    </w:p>
    <w:p w14:paraId="5EE22C84" w14:textId="77777777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При этом Верховный Суд отметил, что взаимосвязанные сделки сторон не признаны в установленном порядке недействительными, их заключение соответствует как принципу возмездности гражданско-правовой сделки двух коммерческих организаций (ст. 423 ГК), так и принципу свободы договора (ст. 421 ГК).</w:t>
      </w:r>
    </w:p>
    <w:p w14:paraId="25D2B865" w14:textId="6A3B83FF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Более того, начиная с </w:t>
      </w:r>
      <w:r w:rsidR="00B864F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марта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20</w:t>
      </w:r>
      <w:r w:rsidR="00B864F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20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г. ответчиком заключен с </w:t>
      </w:r>
      <w:r w:rsidR="00B864F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истцом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другой агентский договор № </w:t>
      </w:r>
      <w:r w:rsidR="00B864F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B864F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</w:t>
      </w:r>
      <w:r w:rsidR="00D143ED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6</w:t>
      </w:r>
      <w:r w:rsidR="00B864F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.03.2020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</w:t>
      </w:r>
    </w:p>
    <w:p w14:paraId="1FF8B882" w14:textId="35486516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По условиям п. </w:t>
      </w:r>
      <w:r w:rsidR="00B864F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3.3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этого договора ответчик обязался возмещать истцу расходы по приобретению для ответчика электроэнергии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  <w:t>с учетом уровня небаланса.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43B5208C" w14:textId="1A145EDE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Агентский договор № </w:t>
      </w:r>
      <w:r w:rsidR="00B864F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подписан ответчиком без разногласий, в т.ч. по условиям п. </w:t>
      </w:r>
      <w:r w:rsidR="00B864F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3.3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, и с </w:t>
      </w:r>
      <w:r w:rsidR="00B864F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марта 2020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года ответчиком исполняется добровольно.</w:t>
      </w:r>
    </w:p>
    <w:p w14:paraId="16AE766D" w14:textId="77777777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Изложенное подтверждает обоснованность выводов судов об экономическом интересе и выгодности для ответчика в заключении и исполнении им агентского договора, поскольку в ином бы случае такой договор с условием оплаты небаланса ответчик бы вновь не заключил бы.</w:t>
      </w:r>
    </w:p>
    <w:p w14:paraId="3E01E5BA" w14:textId="77777777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В соответствии с абз. 4 п. 2 ст. 166 ГК сторона, из поведения которой явствует ее воля сохранить силу сделки, не вправе оспаривать сделку по основанию, о котором эта сторона знала или должна была знать при проявлении ее воли.</w:t>
      </w:r>
    </w:p>
    <w:p w14:paraId="69D6D7E6" w14:textId="77777777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Учитывая изложенное, основания согласиться с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ответчиком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отсутствуют.</w:t>
      </w:r>
    </w:p>
    <w:p w14:paraId="19E3A909" w14:textId="5698E43E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Поскольку в рассматриваемом деле истцом взыскива</w:t>
      </w:r>
      <w:r w:rsidR="006F0CBD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е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тся с ответчика не стоимость технических потерь, а расходы по оплате приобретенной истцом как потребителем электроэнергии для ответчика, приведенные ответчиком доводы в обоснование незаконности оспариваемых судебных актов не являются основанием для их отмены.</w:t>
      </w:r>
    </w:p>
    <w:p w14:paraId="4DD8771A" w14:textId="11DED98B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Более того, на аналогичных условиях и без разногласий, ответчиком в </w:t>
      </w:r>
      <w:r w:rsidR="00B864F3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2020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г. заключен с истцом новый агентский договор, что исключает заблуждение ответчика и его добросовестность в спорных правоотношениях.</w:t>
      </w:r>
    </w:p>
    <w:p w14:paraId="045E04D1" w14:textId="77777777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Доводы заявителя жалобы фактически направлены на переоценку представленных в дело доказательств и установленных на их основании фактических обстоятельств, что не относится к полномочиям суда кассационной инстанции (ч. 1, 3 ст. 286 АПК РФ).</w:t>
      </w:r>
    </w:p>
    <w:p w14:paraId="25EB71FC" w14:textId="64E83604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Оспариваемые заявителем жалобы выводы суд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ов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соответствуют указанным доказательствам и фактическим обстоятельствам</w:t>
      </w:r>
      <w:r w:rsidR="00B864F3"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480A2E4" w14:textId="77777777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связи с чем, кассационная жалоба 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ответчика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содержит законных оснований для отмены принят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ых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делу судебн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ых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</w:t>
      </w: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ов</w:t>
      </w: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5F5F691" w14:textId="77777777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010E8A" w14:textId="77777777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Приложения:</w:t>
      </w:r>
    </w:p>
    <w:p w14:paraId="4B979342" w14:textId="7184BE68" w:rsidR="00084DF9" w:rsidRPr="009A0FEF" w:rsidRDefault="0099767B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67641">
        <w:rPr>
          <w:rFonts w:ascii="Times New Roman" w:eastAsia="Calibri" w:hAnsi="Times New Roman" w:cs="Times New Roman"/>
          <w:sz w:val="24"/>
          <w:szCs w:val="24"/>
          <w:lang w:eastAsia="ru-RU"/>
        </w:rPr>
        <w:t>) д</w:t>
      </w:r>
      <w:r w:rsidR="00084DF9"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оказательства направления отзыва в адрес </w:t>
      </w:r>
      <w:r w:rsidR="000D70EA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ответчика</w:t>
      </w:r>
      <w:r w:rsidR="000D70EA"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14:paraId="10F91DA0" w14:textId="0011C1D8" w:rsidR="00084DF9" w:rsidRPr="005B1ABE" w:rsidRDefault="0099767B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676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67641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а</w:t>
      </w:r>
      <w:r w:rsidR="00084DF9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гентский договор </w:t>
      </w:r>
      <w:r w:rsidR="000D70EA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№ 2 от 1</w:t>
      </w:r>
      <w:r w:rsidR="00D143ED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6</w:t>
      </w:r>
      <w:r w:rsidR="000D70EA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.03.2020</w:t>
      </w:r>
      <w:r w:rsidR="00084DF9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,</w:t>
      </w:r>
    </w:p>
    <w:p w14:paraId="37732838" w14:textId="486C16DC" w:rsidR="00084DF9" w:rsidRPr="009A0FEF" w:rsidRDefault="0099767B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667641">
        <w:rPr>
          <w:rFonts w:ascii="Times New Roman" w:eastAsia="Calibri" w:hAnsi="Times New Roman" w:cs="Times New Roman"/>
          <w:sz w:val="24"/>
          <w:szCs w:val="24"/>
          <w:lang w:eastAsia="ru-RU"/>
        </w:rPr>
        <w:t>) д</w:t>
      </w:r>
      <w:r w:rsidR="00084DF9"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>оверенность представителя.</w:t>
      </w:r>
    </w:p>
    <w:p w14:paraId="0B3B050F" w14:textId="77777777" w:rsidR="000D70EA" w:rsidRPr="009A0FEF" w:rsidRDefault="000D70EA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DAB0E7" w14:textId="7B70EBC5" w:rsidR="00084DF9" w:rsidRPr="005B1ABE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Представитель </w:t>
      </w:r>
      <w:r w:rsidR="000D70EA" w:rsidRPr="009A0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доверенности                                                                                   </w:t>
      </w:r>
      <w:r w:rsidR="000D70EA"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И.И. Иванов</w:t>
      </w:r>
    </w:p>
    <w:p w14:paraId="3611D6D5" w14:textId="520828A5" w:rsidR="00B14FB1" w:rsidRPr="005B1ABE" w:rsidRDefault="00B14FB1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1AB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8 955 555 55 55</w:t>
      </w:r>
    </w:p>
    <w:p w14:paraId="7BC16F79" w14:textId="77777777" w:rsidR="00084DF9" w:rsidRPr="009A0FEF" w:rsidRDefault="00084DF9" w:rsidP="0099767B">
      <w:pPr>
        <w:autoSpaceDE w:val="0"/>
        <w:autoSpaceDN w:val="0"/>
        <w:adjustRightInd w:val="0"/>
        <w:spacing w:after="0" w:line="276" w:lineRule="auto"/>
        <w:ind w:left="-142"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A0C610" w14:textId="77777777" w:rsidR="00DA72AF" w:rsidRPr="009A0FEF" w:rsidRDefault="00DA72AF" w:rsidP="0099767B">
      <w:pPr>
        <w:spacing w:after="0" w:line="276" w:lineRule="auto"/>
        <w:ind w:left="-142" w:right="-286" w:firstLine="709"/>
      </w:pPr>
    </w:p>
    <w:sectPr w:rsidR="00DA72AF" w:rsidRPr="009A0FEF" w:rsidSect="009A0FEF">
      <w:footerReference w:type="default" r:id="rId6"/>
      <w:pgSz w:w="11906" w:h="16838"/>
      <w:pgMar w:top="284" w:right="851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6D85" w14:textId="77777777" w:rsidR="008F2ADC" w:rsidRDefault="008F2ADC" w:rsidP="00084DF9">
      <w:pPr>
        <w:spacing w:after="0" w:line="240" w:lineRule="auto"/>
      </w:pPr>
      <w:r>
        <w:separator/>
      </w:r>
    </w:p>
  </w:endnote>
  <w:endnote w:type="continuationSeparator" w:id="0">
    <w:p w14:paraId="235EB841" w14:textId="77777777" w:rsidR="008F2ADC" w:rsidRDefault="008F2ADC" w:rsidP="0008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EAC3" w14:textId="77777777" w:rsidR="009620AC" w:rsidRDefault="008F2A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B431" w14:textId="77777777" w:rsidR="008F2ADC" w:rsidRDefault="008F2ADC" w:rsidP="00084DF9">
      <w:pPr>
        <w:spacing w:after="0" w:line="240" w:lineRule="auto"/>
      </w:pPr>
      <w:r>
        <w:separator/>
      </w:r>
    </w:p>
  </w:footnote>
  <w:footnote w:type="continuationSeparator" w:id="0">
    <w:p w14:paraId="211CE7F0" w14:textId="77777777" w:rsidR="008F2ADC" w:rsidRDefault="008F2ADC" w:rsidP="00084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AF"/>
    <w:rsid w:val="00084DF9"/>
    <w:rsid w:val="000D70EA"/>
    <w:rsid w:val="00164F24"/>
    <w:rsid w:val="00242552"/>
    <w:rsid w:val="002B3E13"/>
    <w:rsid w:val="003232A1"/>
    <w:rsid w:val="00382C3D"/>
    <w:rsid w:val="003C19EA"/>
    <w:rsid w:val="004C10DD"/>
    <w:rsid w:val="004E1FE5"/>
    <w:rsid w:val="004F2B71"/>
    <w:rsid w:val="00581D99"/>
    <w:rsid w:val="005B1ABE"/>
    <w:rsid w:val="005C77C6"/>
    <w:rsid w:val="005E2FD6"/>
    <w:rsid w:val="00667641"/>
    <w:rsid w:val="006826D0"/>
    <w:rsid w:val="006A1386"/>
    <w:rsid w:val="006D0A25"/>
    <w:rsid w:val="006F0CBD"/>
    <w:rsid w:val="0071233A"/>
    <w:rsid w:val="00720FED"/>
    <w:rsid w:val="00737556"/>
    <w:rsid w:val="008F2ADC"/>
    <w:rsid w:val="0099767B"/>
    <w:rsid w:val="009A0FEF"/>
    <w:rsid w:val="009C0BEA"/>
    <w:rsid w:val="00A94B9A"/>
    <w:rsid w:val="00AC35AC"/>
    <w:rsid w:val="00B14FB1"/>
    <w:rsid w:val="00B864F3"/>
    <w:rsid w:val="00B97728"/>
    <w:rsid w:val="00BB29BD"/>
    <w:rsid w:val="00BC00DB"/>
    <w:rsid w:val="00BC19F9"/>
    <w:rsid w:val="00BC3FDE"/>
    <w:rsid w:val="00C23CE2"/>
    <w:rsid w:val="00C53040"/>
    <w:rsid w:val="00C868B2"/>
    <w:rsid w:val="00C914F6"/>
    <w:rsid w:val="00C953FA"/>
    <w:rsid w:val="00D143ED"/>
    <w:rsid w:val="00D746AD"/>
    <w:rsid w:val="00DA72AF"/>
    <w:rsid w:val="00E27880"/>
    <w:rsid w:val="00E30573"/>
    <w:rsid w:val="00ED1F0B"/>
    <w:rsid w:val="00FD576D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146C6"/>
  <w15:chartTrackingRefBased/>
  <w15:docId w15:val="{389CF93A-323C-46A6-89D0-CF4102EF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4D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84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84D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84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96</cp:revision>
  <dcterms:created xsi:type="dcterms:W3CDTF">2020-12-18T01:54:00Z</dcterms:created>
  <dcterms:modified xsi:type="dcterms:W3CDTF">2021-05-22T19:11:00Z</dcterms:modified>
</cp:coreProperties>
</file>