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93A36" w14:textId="6490688F" w:rsidR="00DA5B09" w:rsidRPr="00A26786" w:rsidRDefault="00831C14" w:rsidP="00E34CA5">
      <w:pPr>
        <w:spacing w:after="0" w:line="276" w:lineRule="auto"/>
        <w:ind w:left="5670" w:right="141"/>
        <w:rPr>
          <w:rFonts w:ascii="Times New Roman" w:hAnsi="Times New Roman" w:cs="Times New Roman"/>
          <w:color w:val="FF0000"/>
          <w:sz w:val="24"/>
          <w:szCs w:val="24"/>
        </w:rPr>
      </w:pPr>
      <w:r w:rsidRPr="008306C2"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  <w:r w:rsidRPr="00A26786">
        <w:rPr>
          <w:rFonts w:ascii="Times New Roman" w:hAnsi="Times New Roman" w:cs="Times New Roman"/>
          <w:color w:val="FF0000"/>
          <w:sz w:val="24"/>
          <w:szCs w:val="24"/>
        </w:rPr>
        <w:t xml:space="preserve">Республики Саха </w:t>
      </w:r>
    </w:p>
    <w:p w14:paraId="623661BC" w14:textId="3DD92839" w:rsidR="00831C14" w:rsidRPr="008306C2" w:rsidRDefault="00A26786" w:rsidP="00E34CA5">
      <w:pPr>
        <w:spacing w:after="0" w:line="276" w:lineRule="auto"/>
        <w:ind w:left="5670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Судье </w:t>
      </w:r>
      <w:r w:rsidRPr="00A26786">
        <w:rPr>
          <w:rFonts w:ascii="Times New Roman" w:hAnsi="Times New Roman" w:cs="Times New Roman"/>
          <w:color w:val="FF0000"/>
          <w:sz w:val="24"/>
          <w:szCs w:val="24"/>
        </w:rPr>
        <w:t xml:space="preserve">Иванову И.И. </w:t>
      </w:r>
    </w:p>
    <w:p w14:paraId="7E6CD1B9" w14:textId="2FB69687" w:rsidR="00831C14" w:rsidRPr="008306C2" w:rsidRDefault="00831C14" w:rsidP="00E34CA5">
      <w:pPr>
        <w:spacing w:after="0" w:line="276" w:lineRule="auto"/>
        <w:ind w:left="5670" w:right="141"/>
        <w:rPr>
          <w:rFonts w:ascii="Times New Roman" w:hAnsi="Times New Roman" w:cs="Times New Roman"/>
          <w:sz w:val="24"/>
          <w:szCs w:val="24"/>
        </w:rPr>
      </w:pPr>
    </w:p>
    <w:p w14:paraId="0AB97750" w14:textId="22E8339D" w:rsidR="00831C14" w:rsidRPr="008306C2" w:rsidRDefault="00831C14" w:rsidP="00E34CA5">
      <w:pPr>
        <w:spacing w:after="0" w:line="276" w:lineRule="auto"/>
        <w:ind w:left="5670" w:right="141"/>
        <w:rPr>
          <w:rFonts w:ascii="Times New Roman" w:hAnsi="Times New Roman" w:cs="Times New Roman"/>
          <w:sz w:val="24"/>
          <w:szCs w:val="24"/>
        </w:rPr>
      </w:pPr>
      <w:r w:rsidRPr="008306C2">
        <w:rPr>
          <w:rFonts w:ascii="Times New Roman" w:hAnsi="Times New Roman" w:cs="Times New Roman"/>
          <w:sz w:val="24"/>
          <w:szCs w:val="24"/>
        </w:rPr>
        <w:t xml:space="preserve">Истец: </w:t>
      </w:r>
      <w:r w:rsidRPr="00A26786">
        <w:rPr>
          <w:rFonts w:ascii="Times New Roman" w:hAnsi="Times New Roman" w:cs="Times New Roman"/>
          <w:color w:val="FF0000"/>
          <w:sz w:val="24"/>
          <w:szCs w:val="24"/>
        </w:rPr>
        <w:t>ООО «Лидер»</w:t>
      </w:r>
    </w:p>
    <w:p w14:paraId="4110CC00" w14:textId="3C6EFE28" w:rsidR="00831C14" w:rsidRPr="008306C2" w:rsidRDefault="00831C14" w:rsidP="00E34CA5">
      <w:pPr>
        <w:spacing w:after="0" w:line="276" w:lineRule="auto"/>
        <w:ind w:left="5670" w:right="141"/>
        <w:rPr>
          <w:rFonts w:ascii="Times New Roman" w:hAnsi="Times New Roman" w:cs="Times New Roman"/>
          <w:sz w:val="24"/>
          <w:szCs w:val="24"/>
        </w:rPr>
      </w:pPr>
    </w:p>
    <w:p w14:paraId="0E664467" w14:textId="2D712FAA" w:rsidR="00831C14" w:rsidRPr="008306C2" w:rsidRDefault="00831C14" w:rsidP="00E34CA5">
      <w:pPr>
        <w:spacing w:after="0" w:line="276" w:lineRule="auto"/>
        <w:ind w:left="5670" w:right="141"/>
        <w:rPr>
          <w:rFonts w:ascii="Times New Roman" w:hAnsi="Times New Roman" w:cs="Times New Roman"/>
          <w:sz w:val="24"/>
          <w:szCs w:val="24"/>
        </w:rPr>
      </w:pPr>
      <w:r w:rsidRPr="008306C2">
        <w:rPr>
          <w:rFonts w:ascii="Times New Roman" w:hAnsi="Times New Roman" w:cs="Times New Roman"/>
          <w:sz w:val="24"/>
          <w:szCs w:val="24"/>
        </w:rPr>
        <w:t xml:space="preserve">Ответчик: </w:t>
      </w:r>
      <w:r w:rsidRPr="00A26786">
        <w:rPr>
          <w:rFonts w:ascii="Times New Roman" w:hAnsi="Times New Roman" w:cs="Times New Roman"/>
          <w:color w:val="FF0000"/>
          <w:sz w:val="24"/>
          <w:szCs w:val="24"/>
        </w:rPr>
        <w:t>ООО «Парус»</w:t>
      </w:r>
    </w:p>
    <w:p w14:paraId="6A3E5B21" w14:textId="753B010A" w:rsidR="00831C14" w:rsidRPr="008306C2" w:rsidRDefault="00831C14" w:rsidP="00E34CA5">
      <w:pPr>
        <w:spacing w:after="0" w:line="276" w:lineRule="auto"/>
        <w:ind w:left="5670" w:right="141"/>
        <w:rPr>
          <w:rFonts w:ascii="Times New Roman" w:hAnsi="Times New Roman" w:cs="Times New Roman"/>
          <w:sz w:val="24"/>
          <w:szCs w:val="24"/>
        </w:rPr>
      </w:pPr>
    </w:p>
    <w:p w14:paraId="73A3C6BA" w14:textId="7F7F0054" w:rsidR="00831C14" w:rsidRPr="008306C2" w:rsidRDefault="00831C14" w:rsidP="00E34CA5">
      <w:pPr>
        <w:spacing w:after="0" w:line="276" w:lineRule="auto"/>
        <w:ind w:left="5670" w:right="141"/>
        <w:rPr>
          <w:rFonts w:ascii="Times New Roman" w:hAnsi="Times New Roman" w:cs="Times New Roman"/>
          <w:sz w:val="24"/>
          <w:szCs w:val="24"/>
        </w:rPr>
      </w:pPr>
      <w:r w:rsidRPr="008306C2">
        <w:rPr>
          <w:rFonts w:ascii="Times New Roman" w:hAnsi="Times New Roman" w:cs="Times New Roman"/>
          <w:sz w:val="24"/>
          <w:szCs w:val="24"/>
        </w:rPr>
        <w:t>Дело № А</w:t>
      </w:r>
      <w:r w:rsidRPr="00A26786">
        <w:rPr>
          <w:rFonts w:ascii="Times New Roman" w:hAnsi="Times New Roman" w:cs="Times New Roman"/>
          <w:color w:val="FF0000"/>
          <w:sz w:val="24"/>
          <w:szCs w:val="24"/>
        </w:rPr>
        <w:t>58-13000/2019</w:t>
      </w:r>
    </w:p>
    <w:p w14:paraId="5D4BAF93" w14:textId="77777777" w:rsidR="00831C14" w:rsidRPr="008306C2" w:rsidRDefault="00831C14" w:rsidP="00E34CA5">
      <w:pPr>
        <w:spacing w:after="0" w:line="276" w:lineRule="auto"/>
        <w:ind w:left="-284" w:right="141"/>
        <w:jc w:val="center"/>
        <w:rPr>
          <w:rFonts w:ascii="Times New Roman" w:hAnsi="Times New Roman" w:cs="Times New Roman"/>
          <w:sz w:val="24"/>
          <w:szCs w:val="24"/>
        </w:rPr>
      </w:pPr>
    </w:p>
    <w:p w14:paraId="562BDBAB" w14:textId="77777777" w:rsidR="00831C14" w:rsidRPr="008306C2" w:rsidRDefault="00831C14" w:rsidP="00E34CA5">
      <w:pPr>
        <w:spacing w:after="0" w:line="276" w:lineRule="auto"/>
        <w:ind w:left="-284" w:right="141"/>
        <w:jc w:val="center"/>
        <w:rPr>
          <w:rFonts w:ascii="Times New Roman" w:hAnsi="Times New Roman" w:cs="Times New Roman"/>
          <w:sz w:val="24"/>
          <w:szCs w:val="24"/>
        </w:rPr>
      </w:pPr>
    </w:p>
    <w:p w14:paraId="74E02227" w14:textId="3B9B76DD" w:rsidR="00831C14" w:rsidRPr="008306C2" w:rsidRDefault="00831C14" w:rsidP="00906CE5">
      <w:pPr>
        <w:spacing w:after="0" w:line="276" w:lineRule="auto"/>
        <w:ind w:left="-567" w:right="141"/>
        <w:jc w:val="center"/>
        <w:rPr>
          <w:rFonts w:ascii="Times New Roman" w:hAnsi="Times New Roman" w:cs="Times New Roman"/>
          <w:sz w:val="24"/>
          <w:szCs w:val="24"/>
        </w:rPr>
      </w:pPr>
      <w:r w:rsidRPr="008306C2">
        <w:rPr>
          <w:rFonts w:ascii="Times New Roman" w:hAnsi="Times New Roman" w:cs="Times New Roman"/>
          <w:sz w:val="24"/>
          <w:szCs w:val="24"/>
        </w:rPr>
        <w:t>Ходатайство о привлечении соответчика</w:t>
      </w:r>
    </w:p>
    <w:p w14:paraId="51982421" w14:textId="6B9711B9" w:rsidR="00831C14" w:rsidRPr="008306C2" w:rsidRDefault="00831C14" w:rsidP="00906CE5">
      <w:pPr>
        <w:spacing w:after="0" w:line="276" w:lineRule="auto"/>
        <w:ind w:left="-567" w:right="141" w:firstLine="709"/>
        <w:rPr>
          <w:rFonts w:ascii="Times New Roman" w:hAnsi="Times New Roman" w:cs="Times New Roman"/>
          <w:sz w:val="24"/>
          <w:szCs w:val="24"/>
        </w:rPr>
      </w:pPr>
    </w:p>
    <w:p w14:paraId="1D8FE7E9" w14:textId="7231B243" w:rsidR="00831C14" w:rsidRPr="00A26786" w:rsidRDefault="00562C50" w:rsidP="00906CE5">
      <w:pPr>
        <w:spacing w:after="0" w:line="276" w:lineRule="auto"/>
        <w:ind w:left="-567" w:right="141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06C2">
        <w:rPr>
          <w:rFonts w:ascii="Times New Roman" w:hAnsi="Times New Roman" w:cs="Times New Roman"/>
          <w:sz w:val="24"/>
          <w:szCs w:val="24"/>
        </w:rPr>
        <w:t xml:space="preserve">Согласно иску предметом рассматриваемых требований является </w:t>
      </w:r>
      <w:r w:rsidRPr="00A26786">
        <w:rPr>
          <w:rFonts w:ascii="Times New Roman" w:hAnsi="Times New Roman" w:cs="Times New Roman"/>
          <w:color w:val="FF0000"/>
          <w:sz w:val="24"/>
          <w:szCs w:val="24"/>
        </w:rPr>
        <w:t>определение порядка пользования нежилыми помещениями здания по адресу: 677900, г. Якутск, ул. 2-я Набережная, 10, между его сособственниками.</w:t>
      </w:r>
    </w:p>
    <w:p w14:paraId="7790B643" w14:textId="76156FAC" w:rsidR="00562C50" w:rsidRPr="00A26786" w:rsidRDefault="00562C50" w:rsidP="00906CE5">
      <w:pPr>
        <w:spacing w:after="0" w:line="276" w:lineRule="auto"/>
        <w:ind w:left="-567" w:right="141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06C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A26786">
        <w:rPr>
          <w:rFonts w:ascii="Times New Roman" w:hAnsi="Times New Roman" w:cs="Times New Roman"/>
          <w:color w:val="FF0000"/>
          <w:sz w:val="24"/>
          <w:szCs w:val="24"/>
        </w:rPr>
        <w:t>п. 1 ст. 247 ГК РФ владение и пользование имуществом, находящимся в долевой собственности, осуществляются по соглашению всех е</w:t>
      </w:r>
      <w:r w:rsidR="00D44EA6" w:rsidRPr="00A26786">
        <w:rPr>
          <w:rFonts w:ascii="Times New Roman" w:hAnsi="Times New Roman" w:cs="Times New Roman"/>
          <w:color w:val="FF0000"/>
          <w:sz w:val="24"/>
          <w:szCs w:val="24"/>
        </w:rPr>
        <w:t>го</w:t>
      </w:r>
      <w:r w:rsidRPr="00A26786">
        <w:rPr>
          <w:rFonts w:ascii="Times New Roman" w:hAnsi="Times New Roman" w:cs="Times New Roman"/>
          <w:color w:val="FF0000"/>
          <w:sz w:val="24"/>
          <w:szCs w:val="24"/>
        </w:rPr>
        <w:t xml:space="preserve"> участников, а при недостижении согласия - в порядке, устанавливаемом судом.</w:t>
      </w:r>
    </w:p>
    <w:p w14:paraId="640751CE" w14:textId="3701B2B4" w:rsidR="00562C50" w:rsidRPr="00A26786" w:rsidRDefault="00562C50" w:rsidP="00906CE5">
      <w:pPr>
        <w:spacing w:after="0" w:line="276" w:lineRule="auto"/>
        <w:ind w:left="-567" w:right="141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6786">
        <w:rPr>
          <w:rFonts w:ascii="Times New Roman" w:hAnsi="Times New Roman" w:cs="Times New Roman"/>
          <w:color w:val="FF0000"/>
          <w:sz w:val="24"/>
          <w:szCs w:val="24"/>
        </w:rPr>
        <w:t>Исходя из указанной нормы при долевой собственности на объект все сособственники пользуются им совместно в порядке, установленном в заключенном ими соглашении или решением суда.</w:t>
      </w:r>
    </w:p>
    <w:p w14:paraId="573175E3" w14:textId="7DAA0CBB" w:rsidR="00562C50" w:rsidRPr="00A26786" w:rsidRDefault="00562C50" w:rsidP="00906CE5">
      <w:pPr>
        <w:spacing w:after="0" w:line="276" w:lineRule="auto"/>
        <w:ind w:left="-567" w:right="141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6786">
        <w:rPr>
          <w:rFonts w:ascii="Times New Roman" w:hAnsi="Times New Roman" w:cs="Times New Roman"/>
          <w:color w:val="FF0000"/>
          <w:sz w:val="24"/>
          <w:szCs w:val="24"/>
        </w:rPr>
        <w:t xml:space="preserve">При этом распределение долей в праве собственности на объект не имеет определяющего значения при установлении того, кто чем, в какое время и с какой периодичностью пользуется, поскольку гражданское законодательство исходит из равенства таких сособственников в правах на использование </w:t>
      </w:r>
      <w:r w:rsidR="00D44EA6" w:rsidRPr="00A26786">
        <w:rPr>
          <w:rFonts w:ascii="Times New Roman" w:hAnsi="Times New Roman" w:cs="Times New Roman"/>
          <w:color w:val="FF0000"/>
          <w:sz w:val="24"/>
          <w:szCs w:val="24"/>
        </w:rPr>
        <w:t xml:space="preserve">всеми помещениями </w:t>
      </w:r>
      <w:r w:rsidRPr="00A26786">
        <w:rPr>
          <w:rFonts w:ascii="Times New Roman" w:hAnsi="Times New Roman" w:cs="Times New Roman"/>
          <w:color w:val="FF0000"/>
          <w:sz w:val="24"/>
          <w:szCs w:val="24"/>
        </w:rPr>
        <w:t>такого объекта (п. 1 ст. 1 ГК РФ).</w:t>
      </w:r>
    </w:p>
    <w:p w14:paraId="68DB57A4" w14:textId="647F90B3" w:rsidR="00722DEB" w:rsidRPr="00A26786" w:rsidRDefault="00D44EA6" w:rsidP="00906CE5">
      <w:pPr>
        <w:spacing w:after="0" w:line="276" w:lineRule="auto"/>
        <w:ind w:left="-567" w:right="141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6786">
        <w:rPr>
          <w:rFonts w:ascii="Times New Roman" w:hAnsi="Times New Roman" w:cs="Times New Roman"/>
          <w:color w:val="FF0000"/>
          <w:sz w:val="24"/>
          <w:szCs w:val="24"/>
        </w:rPr>
        <w:t>А п</w:t>
      </w:r>
      <w:r w:rsidR="007455EE" w:rsidRPr="00A26786">
        <w:rPr>
          <w:rFonts w:ascii="Times New Roman" w:hAnsi="Times New Roman" w:cs="Times New Roman"/>
          <w:color w:val="FF0000"/>
          <w:sz w:val="24"/>
          <w:szCs w:val="24"/>
        </w:rPr>
        <w:t>ри недостижении соглашения между всеми сособственниками по порядку владения и пользования общим объектом, данный спор рассматривается судом между всеми ими (п. 1 ст. 247 ГК РФ).</w:t>
      </w:r>
    </w:p>
    <w:p w14:paraId="00BF2689" w14:textId="61F2D214" w:rsidR="007455EE" w:rsidRPr="00A26786" w:rsidRDefault="007455EE" w:rsidP="00906CE5">
      <w:pPr>
        <w:spacing w:after="0" w:line="276" w:lineRule="auto"/>
        <w:ind w:left="-567" w:right="141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6786">
        <w:rPr>
          <w:rFonts w:ascii="Times New Roman" w:hAnsi="Times New Roman" w:cs="Times New Roman"/>
          <w:color w:val="FF0000"/>
          <w:sz w:val="24"/>
          <w:szCs w:val="24"/>
        </w:rPr>
        <w:t>В связи с этим на момент подачи настоящего иска собственниками здания по адресу: 677900, г. Якутск, ул. 2-я Набережная, 10, были:</w:t>
      </w:r>
    </w:p>
    <w:p w14:paraId="3B7221C2" w14:textId="5E8D753E" w:rsidR="007455EE" w:rsidRPr="00A26786" w:rsidRDefault="007455EE" w:rsidP="00906CE5">
      <w:pPr>
        <w:spacing w:after="0" w:line="276" w:lineRule="auto"/>
        <w:ind w:left="-567" w:right="141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6786">
        <w:rPr>
          <w:rFonts w:ascii="Times New Roman" w:hAnsi="Times New Roman" w:cs="Times New Roman"/>
          <w:color w:val="FF0000"/>
          <w:sz w:val="24"/>
          <w:szCs w:val="24"/>
        </w:rPr>
        <w:t>- ООО «Лидер» с долей 55 %,</w:t>
      </w:r>
    </w:p>
    <w:p w14:paraId="73D7B5FE" w14:textId="0C4B4759" w:rsidR="007455EE" w:rsidRPr="00A26786" w:rsidRDefault="007455EE" w:rsidP="00906CE5">
      <w:pPr>
        <w:spacing w:after="0" w:line="276" w:lineRule="auto"/>
        <w:ind w:left="-567" w:right="141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6786">
        <w:rPr>
          <w:rFonts w:ascii="Times New Roman" w:hAnsi="Times New Roman" w:cs="Times New Roman"/>
          <w:color w:val="FF0000"/>
          <w:sz w:val="24"/>
          <w:szCs w:val="24"/>
        </w:rPr>
        <w:t>- ООО «Парус» с долей 45 %.</w:t>
      </w:r>
    </w:p>
    <w:p w14:paraId="3EFCD662" w14:textId="458C5C53" w:rsidR="007455EE" w:rsidRPr="00A26786" w:rsidRDefault="007455EE" w:rsidP="00906CE5">
      <w:pPr>
        <w:spacing w:after="0" w:line="276" w:lineRule="auto"/>
        <w:ind w:left="-567" w:right="141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6786">
        <w:rPr>
          <w:rFonts w:ascii="Times New Roman" w:hAnsi="Times New Roman" w:cs="Times New Roman"/>
          <w:color w:val="FF0000"/>
          <w:sz w:val="24"/>
          <w:szCs w:val="24"/>
        </w:rPr>
        <w:t xml:space="preserve">Однако после принятия иска судом ООО «Парус» подарил своему единственному участнику Иванову Ивану Ивановичу 20 %-ю долю в праве собственности на указанный объект, что не запрещено ст. </w:t>
      </w:r>
      <w:proofErr w:type="gramStart"/>
      <w:r w:rsidRPr="00A26786">
        <w:rPr>
          <w:rFonts w:ascii="Times New Roman" w:hAnsi="Times New Roman" w:cs="Times New Roman"/>
          <w:color w:val="FF0000"/>
          <w:sz w:val="24"/>
          <w:szCs w:val="24"/>
        </w:rPr>
        <w:t>575-576</w:t>
      </w:r>
      <w:proofErr w:type="gramEnd"/>
      <w:r w:rsidRPr="00A26786">
        <w:rPr>
          <w:rFonts w:ascii="Times New Roman" w:hAnsi="Times New Roman" w:cs="Times New Roman"/>
          <w:color w:val="FF0000"/>
          <w:sz w:val="24"/>
          <w:szCs w:val="24"/>
        </w:rPr>
        <w:t xml:space="preserve"> ГК РФ</w:t>
      </w:r>
      <w:r w:rsidR="0072032E" w:rsidRPr="00A26786">
        <w:rPr>
          <w:rFonts w:ascii="Times New Roman" w:hAnsi="Times New Roman" w:cs="Times New Roman"/>
          <w:color w:val="FF0000"/>
          <w:sz w:val="24"/>
          <w:szCs w:val="24"/>
        </w:rPr>
        <w:t xml:space="preserve"> и следует из вновь полученной выписки из ЕГРН.</w:t>
      </w:r>
    </w:p>
    <w:p w14:paraId="4B6B1A61" w14:textId="13A2797B" w:rsidR="007455EE" w:rsidRPr="00A26786" w:rsidRDefault="007455EE" w:rsidP="00906CE5">
      <w:pPr>
        <w:spacing w:after="0" w:line="276" w:lineRule="auto"/>
        <w:ind w:left="-567" w:right="141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6786">
        <w:rPr>
          <w:rFonts w:ascii="Times New Roman" w:hAnsi="Times New Roman" w:cs="Times New Roman"/>
          <w:color w:val="FF0000"/>
          <w:sz w:val="24"/>
          <w:szCs w:val="24"/>
        </w:rPr>
        <w:t>После чего кроме ООО «Лидер» с долей 55 % иными сособственниками того же здания являются ООО «Парус» с долей 25 % и Иванов И.И. с долей 20 %.</w:t>
      </w:r>
    </w:p>
    <w:p w14:paraId="5B1B20AD" w14:textId="57B3010C" w:rsidR="007455EE" w:rsidRPr="008306C2" w:rsidRDefault="0072032E" w:rsidP="00906CE5">
      <w:pPr>
        <w:spacing w:after="0" w:line="276" w:lineRule="auto"/>
        <w:ind w:left="-567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6C2">
        <w:rPr>
          <w:rFonts w:ascii="Times New Roman" w:hAnsi="Times New Roman" w:cs="Times New Roman"/>
          <w:sz w:val="24"/>
          <w:szCs w:val="24"/>
        </w:rPr>
        <w:t xml:space="preserve">При указанных обстоятельствах, </w:t>
      </w:r>
      <w:r w:rsidRPr="00A26786">
        <w:rPr>
          <w:rFonts w:ascii="Times New Roman" w:hAnsi="Times New Roman" w:cs="Times New Roman"/>
          <w:color w:val="FF0000"/>
          <w:sz w:val="24"/>
          <w:szCs w:val="24"/>
        </w:rPr>
        <w:t xml:space="preserve">Иванов И.И. </w:t>
      </w:r>
      <w:r w:rsidRPr="008306C2">
        <w:rPr>
          <w:rFonts w:ascii="Times New Roman" w:hAnsi="Times New Roman" w:cs="Times New Roman"/>
          <w:sz w:val="24"/>
          <w:szCs w:val="24"/>
        </w:rPr>
        <w:t>подлежит привлечению к участию в деле в качестве соответчика.</w:t>
      </w:r>
    </w:p>
    <w:p w14:paraId="093C0CDE" w14:textId="073A9184" w:rsidR="0072032E" w:rsidRPr="008306C2" w:rsidRDefault="0072032E" w:rsidP="00906CE5">
      <w:pPr>
        <w:spacing w:after="0" w:line="276" w:lineRule="auto"/>
        <w:ind w:left="-567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6C2">
        <w:rPr>
          <w:rFonts w:ascii="Times New Roman" w:hAnsi="Times New Roman" w:cs="Times New Roman"/>
          <w:sz w:val="24"/>
          <w:szCs w:val="24"/>
        </w:rPr>
        <w:t>Согласно ч. 2, 5 ст. 46 АПК РФ при невозможности рассмотрения дела без участия другого лица в качестве ответчика арбитражный суд первой инстанции привлекает его к участию в деле как соответчика по ходатайству сторон или с согласия истца. Процессуальное соучастие допускается, если предметом спора являются общие права и (или) обязанности нескольких истцов либо ответчиков.</w:t>
      </w:r>
    </w:p>
    <w:p w14:paraId="6CED1EE9" w14:textId="7C1B91D4" w:rsidR="0072032E" w:rsidRPr="008306C2" w:rsidRDefault="0072032E" w:rsidP="00906CE5">
      <w:pPr>
        <w:spacing w:after="0" w:line="276" w:lineRule="auto"/>
        <w:ind w:left="-567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6C2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ст. 46 АПК РФ,</w:t>
      </w:r>
    </w:p>
    <w:p w14:paraId="48B66ABA" w14:textId="19292D07" w:rsidR="0072032E" w:rsidRPr="008306C2" w:rsidRDefault="0072032E" w:rsidP="00906CE5">
      <w:pPr>
        <w:spacing w:after="0" w:line="276" w:lineRule="auto"/>
        <w:ind w:left="-567"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B115A5" w14:textId="34BEA8F4" w:rsidR="0072032E" w:rsidRPr="008306C2" w:rsidRDefault="0072032E" w:rsidP="00906CE5">
      <w:pPr>
        <w:spacing w:after="0" w:line="276" w:lineRule="auto"/>
        <w:ind w:left="-567" w:right="141"/>
        <w:jc w:val="center"/>
        <w:rPr>
          <w:rFonts w:ascii="Times New Roman" w:hAnsi="Times New Roman" w:cs="Times New Roman"/>
          <w:sz w:val="24"/>
          <w:szCs w:val="24"/>
        </w:rPr>
      </w:pPr>
      <w:r w:rsidRPr="008306C2">
        <w:rPr>
          <w:rFonts w:ascii="Times New Roman" w:hAnsi="Times New Roman" w:cs="Times New Roman"/>
          <w:sz w:val="24"/>
          <w:szCs w:val="24"/>
        </w:rPr>
        <w:t>ПРОШУ:</w:t>
      </w:r>
    </w:p>
    <w:p w14:paraId="22A959DB" w14:textId="15E1D6B7" w:rsidR="007455EE" w:rsidRPr="008306C2" w:rsidRDefault="007455EE" w:rsidP="00906CE5">
      <w:pPr>
        <w:spacing w:after="0" w:line="276" w:lineRule="auto"/>
        <w:ind w:left="-567"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F6F4D0" w14:textId="408213F6" w:rsidR="0072032E" w:rsidRPr="008306C2" w:rsidRDefault="0072032E" w:rsidP="00906CE5">
      <w:pPr>
        <w:spacing w:after="0" w:line="276" w:lineRule="auto"/>
        <w:ind w:left="-567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6C2">
        <w:rPr>
          <w:rFonts w:ascii="Times New Roman" w:hAnsi="Times New Roman" w:cs="Times New Roman"/>
          <w:sz w:val="24"/>
          <w:szCs w:val="24"/>
        </w:rPr>
        <w:t xml:space="preserve">- привлечь </w:t>
      </w:r>
      <w:r w:rsidRPr="00A26786">
        <w:rPr>
          <w:rFonts w:ascii="Times New Roman" w:hAnsi="Times New Roman" w:cs="Times New Roman"/>
          <w:color w:val="FF0000"/>
          <w:sz w:val="24"/>
          <w:szCs w:val="24"/>
        </w:rPr>
        <w:t xml:space="preserve">Иванова Ивана Ивановича </w:t>
      </w:r>
      <w:r w:rsidRPr="008306C2">
        <w:rPr>
          <w:rFonts w:ascii="Times New Roman" w:hAnsi="Times New Roman" w:cs="Times New Roman"/>
          <w:sz w:val="24"/>
          <w:szCs w:val="24"/>
        </w:rPr>
        <w:t>(</w:t>
      </w:r>
      <w:r w:rsidRPr="00A26786">
        <w:rPr>
          <w:rFonts w:ascii="Times New Roman" w:hAnsi="Times New Roman" w:cs="Times New Roman"/>
          <w:color w:val="FF0000"/>
          <w:sz w:val="24"/>
          <w:szCs w:val="24"/>
        </w:rPr>
        <w:t xml:space="preserve">г. Якутск, 203 </w:t>
      </w:r>
      <w:proofErr w:type="spellStart"/>
      <w:r w:rsidRPr="00A26786">
        <w:rPr>
          <w:rFonts w:ascii="Times New Roman" w:hAnsi="Times New Roman" w:cs="Times New Roman"/>
          <w:color w:val="FF0000"/>
          <w:sz w:val="24"/>
          <w:szCs w:val="24"/>
        </w:rPr>
        <w:t>мкр</w:t>
      </w:r>
      <w:proofErr w:type="spellEnd"/>
      <w:r w:rsidRPr="00A26786">
        <w:rPr>
          <w:rFonts w:ascii="Times New Roman" w:hAnsi="Times New Roman" w:cs="Times New Roman"/>
          <w:color w:val="FF0000"/>
          <w:sz w:val="24"/>
          <w:szCs w:val="24"/>
        </w:rPr>
        <w:t>., д. 5, кв. 10</w:t>
      </w:r>
      <w:r w:rsidRPr="008306C2">
        <w:rPr>
          <w:rFonts w:ascii="Times New Roman" w:hAnsi="Times New Roman" w:cs="Times New Roman"/>
          <w:sz w:val="24"/>
          <w:szCs w:val="24"/>
        </w:rPr>
        <w:t>) к участию в деле соответчиком.</w:t>
      </w:r>
    </w:p>
    <w:p w14:paraId="5944AA0B" w14:textId="3A3C547E" w:rsidR="0072032E" w:rsidRPr="008306C2" w:rsidRDefault="0072032E" w:rsidP="00906CE5">
      <w:pPr>
        <w:spacing w:after="0" w:line="276" w:lineRule="auto"/>
        <w:ind w:left="-567"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99CAC2" w14:textId="77777777" w:rsidR="00A26786" w:rsidRDefault="0072032E" w:rsidP="00A26786">
      <w:pPr>
        <w:spacing w:after="0" w:line="276" w:lineRule="auto"/>
        <w:ind w:left="-567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6C2">
        <w:rPr>
          <w:rFonts w:ascii="Times New Roman" w:hAnsi="Times New Roman" w:cs="Times New Roman"/>
          <w:sz w:val="24"/>
          <w:szCs w:val="24"/>
        </w:rPr>
        <w:t>Приложени</w:t>
      </w:r>
      <w:r w:rsidR="00A26786">
        <w:rPr>
          <w:rFonts w:ascii="Times New Roman" w:hAnsi="Times New Roman" w:cs="Times New Roman"/>
          <w:sz w:val="24"/>
          <w:szCs w:val="24"/>
        </w:rPr>
        <w:t>я:</w:t>
      </w:r>
    </w:p>
    <w:p w14:paraId="16E236FA" w14:textId="79CA81A3" w:rsidR="0072032E" w:rsidRPr="00A26786" w:rsidRDefault="00A26786" w:rsidP="00A26786">
      <w:pPr>
        <w:spacing w:after="0" w:line="276" w:lineRule="auto"/>
        <w:ind w:left="-567" w:right="141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D44EA6" w:rsidRPr="00A26786">
        <w:rPr>
          <w:rFonts w:ascii="Times New Roman" w:hAnsi="Times New Roman" w:cs="Times New Roman"/>
          <w:color w:val="FF0000"/>
          <w:sz w:val="24"/>
          <w:szCs w:val="24"/>
        </w:rPr>
        <w:t xml:space="preserve">последняя </w:t>
      </w:r>
      <w:r w:rsidR="0072032E" w:rsidRPr="00A26786">
        <w:rPr>
          <w:rFonts w:ascii="Times New Roman" w:hAnsi="Times New Roman" w:cs="Times New Roman"/>
          <w:color w:val="FF0000"/>
          <w:sz w:val="24"/>
          <w:szCs w:val="24"/>
        </w:rPr>
        <w:t>выписка из ЕГРН</w:t>
      </w:r>
      <w:r w:rsidRPr="00A26786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14:paraId="68DC31EA" w14:textId="6864B50C" w:rsidR="00A26786" w:rsidRPr="008306C2" w:rsidRDefault="00A26786" w:rsidP="00A26786">
      <w:pPr>
        <w:spacing w:after="0" w:line="276" w:lineRule="auto"/>
        <w:ind w:left="-567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доверенность представителя. </w:t>
      </w:r>
    </w:p>
    <w:p w14:paraId="25F9DD4A" w14:textId="7DAB19F3" w:rsidR="0072032E" w:rsidRPr="008306C2" w:rsidRDefault="0072032E" w:rsidP="00906CE5">
      <w:pPr>
        <w:spacing w:after="0" w:line="276" w:lineRule="auto"/>
        <w:ind w:left="-567"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51CC1E" w14:textId="194BA942" w:rsidR="0072032E" w:rsidRPr="00A26786" w:rsidRDefault="0072032E" w:rsidP="00906CE5">
      <w:pPr>
        <w:spacing w:after="0" w:line="276" w:lineRule="auto"/>
        <w:ind w:left="-567" w:right="141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06C2">
        <w:rPr>
          <w:rFonts w:ascii="Times New Roman" w:hAnsi="Times New Roman" w:cs="Times New Roman"/>
          <w:sz w:val="24"/>
          <w:szCs w:val="24"/>
        </w:rPr>
        <w:t xml:space="preserve">Представитель по доверенности                                                        </w:t>
      </w:r>
      <w:r w:rsidR="00E34CA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306C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26786">
        <w:rPr>
          <w:rFonts w:ascii="Times New Roman" w:hAnsi="Times New Roman" w:cs="Times New Roman"/>
          <w:color w:val="FF0000"/>
          <w:sz w:val="24"/>
          <w:szCs w:val="24"/>
        </w:rPr>
        <w:t>А.А. Антонов</w:t>
      </w:r>
    </w:p>
    <w:p w14:paraId="16105412" w14:textId="77777777" w:rsidR="0072032E" w:rsidRPr="00A26786" w:rsidRDefault="0072032E" w:rsidP="00906CE5">
      <w:pPr>
        <w:spacing w:after="0" w:line="276" w:lineRule="auto"/>
        <w:ind w:left="-567" w:right="141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6786">
        <w:rPr>
          <w:rFonts w:ascii="Times New Roman" w:hAnsi="Times New Roman" w:cs="Times New Roman"/>
          <w:color w:val="FF0000"/>
          <w:sz w:val="24"/>
          <w:szCs w:val="24"/>
        </w:rPr>
        <w:t>8 915 555 55 55</w:t>
      </w:r>
    </w:p>
    <w:p w14:paraId="280F76B7" w14:textId="77777777" w:rsidR="0072032E" w:rsidRPr="008306C2" w:rsidRDefault="0072032E" w:rsidP="00906CE5">
      <w:pPr>
        <w:spacing w:after="0" w:line="276" w:lineRule="auto"/>
        <w:ind w:left="-567"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4F00B4" w14:textId="7DDAEA87" w:rsidR="0072032E" w:rsidRPr="008306C2" w:rsidRDefault="0072032E" w:rsidP="00906CE5">
      <w:pPr>
        <w:spacing w:after="0" w:line="276" w:lineRule="auto"/>
        <w:ind w:left="-567"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644809" w14:textId="77777777" w:rsidR="0072032E" w:rsidRPr="008306C2" w:rsidRDefault="0072032E" w:rsidP="00906CE5">
      <w:pPr>
        <w:spacing w:after="0" w:line="276" w:lineRule="auto"/>
        <w:ind w:left="-567"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227C9D" w14:textId="7613745D" w:rsidR="00562C50" w:rsidRPr="008306C2" w:rsidRDefault="00562C50" w:rsidP="00906CE5">
      <w:pPr>
        <w:spacing w:after="0" w:line="276" w:lineRule="auto"/>
        <w:ind w:left="-567"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641230" w14:textId="77777777" w:rsidR="00562C50" w:rsidRPr="008306C2" w:rsidRDefault="00562C50" w:rsidP="00906CE5">
      <w:pPr>
        <w:spacing w:after="0" w:line="276" w:lineRule="auto"/>
        <w:ind w:left="-567"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C2E7D7" w14:textId="77777777" w:rsidR="00562C50" w:rsidRPr="008306C2" w:rsidRDefault="00562C50" w:rsidP="00906CE5">
      <w:pPr>
        <w:spacing w:after="0" w:line="276" w:lineRule="auto"/>
        <w:ind w:left="-567"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F71608" w14:textId="77777777" w:rsidR="00562C50" w:rsidRPr="008306C2" w:rsidRDefault="00562C50" w:rsidP="00906CE5">
      <w:pPr>
        <w:spacing w:after="0" w:line="276" w:lineRule="auto"/>
        <w:ind w:left="-567"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AA8C3E" w14:textId="2D299730" w:rsidR="00562C50" w:rsidRPr="008306C2" w:rsidRDefault="00562C50" w:rsidP="00906CE5">
      <w:pPr>
        <w:spacing w:after="0" w:line="276" w:lineRule="auto"/>
        <w:ind w:left="-567"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62C50" w:rsidRPr="008306C2" w:rsidSect="008306C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09"/>
    <w:rsid w:val="00155FAB"/>
    <w:rsid w:val="004164E1"/>
    <w:rsid w:val="00562C50"/>
    <w:rsid w:val="0072032E"/>
    <w:rsid w:val="00722DEB"/>
    <w:rsid w:val="007455EE"/>
    <w:rsid w:val="008306C2"/>
    <w:rsid w:val="00831C14"/>
    <w:rsid w:val="00906CE5"/>
    <w:rsid w:val="00A26786"/>
    <w:rsid w:val="00D44EA6"/>
    <w:rsid w:val="00DA5B09"/>
    <w:rsid w:val="00E3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BBA4"/>
  <w15:chartTrackingRefBased/>
  <w15:docId w15:val="{D819031F-0AA8-42C5-BFB8-41A212A6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Селенских</dc:creator>
  <cp:keywords/>
  <dc:description/>
  <cp:lastModifiedBy>Степан Селенских</cp:lastModifiedBy>
  <cp:revision>31</cp:revision>
  <dcterms:created xsi:type="dcterms:W3CDTF">2020-04-16T19:17:00Z</dcterms:created>
  <dcterms:modified xsi:type="dcterms:W3CDTF">2021-05-19T20:52:00Z</dcterms:modified>
</cp:coreProperties>
</file>