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9DB8" w14:textId="77777777" w:rsidR="00E115D9" w:rsidRPr="00072D9A" w:rsidRDefault="00E115D9" w:rsidP="00E115D9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Московского </w:t>
      </w:r>
      <w:r w:rsidRPr="00DD2EDA">
        <w:rPr>
          <w:rFonts w:ascii="Times New Roman" w:hAnsi="Times New Roman" w:cs="Times New Roman"/>
          <w:sz w:val="24"/>
          <w:szCs w:val="24"/>
        </w:rPr>
        <w:t>округа</w:t>
      </w:r>
    </w:p>
    <w:p w14:paraId="363385B8" w14:textId="70B56104" w:rsidR="00E115D9" w:rsidRPr="00072D9A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127994, г. Москва, ул. Селезневская, 9</w:t>
      </w:r>
    </w:p>
    <w:p w14:paraId="7957C0D9" w14:textId="368E4256" w:rsidR="00E115D9" w:rsidRPr="00A5767D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sz w:val="24"/>
          <w:szCs w:val="24"/>
        </w:rPr>
      </w:pPr>
    </w:p>
    <w:p w14:paraId="0A93C0AD" w14:textId="5B5009EE" w:rsidR="00E115D9" w:rsidRPr="00A5767D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Заявитель (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истец</w:t>
      </w:r>
      <w:r w:rsidRPr="00A5767D">
        <w:rPr>
          <w:rFonts w:ascii="Times New Roman" w:hAnsi="Times New Roman" w:cs="Times New Roman"/>
          <w:sz w:val="24"/>
          <w:szCs w:val="24"/>
        </w:rPr>
        <w:t>):</w:t>
      </w:r>
    </w:p>
    <w:p w14:paraId="20DC7455" w14:textId="295CCB88" w:rsidR="00E115D9" w:rsidRPr="00072D9A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ООО «Авиа-лизинг» (далее </w:t>
      </w:r>
      <w:r w:rsidR="00A5767D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Авиа-л.)</w:t>
      </w:r>
    </w:p>
    <w:p w14:paraId="2FC7E382" w14:textId="23FB368B" w:rsidR="00E115D9" w:rsidRPr="00072D9A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433513, Ульяновская обл., г. Димитровград, ул. Победы, 8</w:t>
      </w:r>
    </w:p>
    <w:p w14:paraId="77684391" w14:textId="75F5000B" w:rsidR="00E115D9" w:rsidRPr="00A5767D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sz w:val="24"/>
          <w:szCs w:val="24"/>
        </w:rPr>
      </w:pPr>
    </w:p>
    <w:p w14:paraId="45C997D5" w14:textId="76115CAC" w:rsidR="00A5767D" w:rsidRPr="00072D9A" w:rsidRDefault="00E115D9" w:rsidP="00754525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Ответчик:</w:t>
      </w:r>
      <w:r w:rsidR="00754525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ООО «Авиационный завод </w:t>
      </w:r>
      <w:r w:rsidR="00A5767D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М»</w:t>
      </w:r>
    </w:p>
    <w:p w14:paraId="13F20004" w14:textId="49D23D13" w:rsidR="00E115D9" w:rsidRPr="00072D9A" w:rsidRDefault="00E115D9" w:rsidP="00754525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(далее </w:t>
      </w:r>
      <w:r w:rsidR="00A5767D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Завод)</w:t>
      </w:r>
    </w:p>
    <w:p w14:paraId="5BCC6676" w14:textId="77777777" w:rsidR="00E115D9" w:rsidRPr="00072D9A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140180, Московская обл., г. Жуковский, ул. Левченко, 10</w:t>
      </w:r>
    </w:p>
    <w:p w14:paraId="163E8121" w14:textId="77777777" w:rsidR="00E115D9" w:rsidRPr="00A5767D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sz w:val="24"/>
          <w:szCs w:val="24"/>
        </w:rPr>
      </w:pPr>
    </w:p>
    <w:p w14:paraId="0669D303" w14:textId="75A4773D" w:rsidR="00E115D9" w:rsidRPr="00A5767D" w:rsidRDefault="00E115D9" w:rsidP="00E115D9">
      <w:pPr>
        <w:spacing w:after="0" w:line="276" w:lineRule="auto"/>
        <w:ind w:left="4962" w:right="-142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Дело № А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41-117000/2019</w:t>
      </w:r>
    </w:p>
    <w:p w14:paraId="1E2DA83F" w14:textId="77777777" w:rsidR="00E115D9" w:rsidRPr="00A5767D" w:rsidRDefault="00E115D9" w:rsidP="00754525">
      <w:pPr>
        <w:spacing w:after="0" w:line="276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14:paraId="3B0A434C" w14:textId="77777777" w:rsidR="00A5767D" w:rsidRDefault="00A5767D" w:rsidP="00A5767D">
      <w:pPr>
        <w:spacing w:after="0" w:line="276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35997DA" w14:textId="49577402" w:rsidR="00E115D9" w:rsidRPr="00A5767D" w:rsidRDefault="00A7770D" w:rsidP="00A5767D">
      <w:pPr>
        <w:spacing w:after="0" w:line="276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Ходатайство</w:t>
      </w:r>
      <w:r w:rsidR="00E115D9" w:rsidRPr="00A5767D">
        <w:rPr>
          <w:rFonts w:ascii="Times New Roman" w:hAnsi="Times New Roman" w:cs="Times New Roman"/>
          <w:sz w:val="24"/>
          <w:szCs w:val="24"/>
        </w:rPr>
        <w:t xml:space="preserve"> о приостановлении исполнения </w:t>
      </w:r>
    </w:p>
    <w:p w14:paraId="44F170E1" w14:textId="537161AF" w:rsidR="004D46D3" w:rsidRPr="00072D9A" w:rsidRDefault="004D46D3" w:rsidP="00A5767D">
      <w:pPr>
        <w:spacing w:after="0" w:line="276" w:lineRule="auto"/>
        <w:ind w:left="-567" w:right="-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решения Арбитражного </w:t>
      </w:r>
      <w:r w:rsidRPr="001E12AB">
        <w:rPr>
          <w:rFonts w:ascii="Times New Roman" w:hAnsi="Times New Roman" w:cs="Times New Roman"/>
          <w:sz w:val="24"/>
          <w:szCs w:val="24"/>
        </w:rPr>
        <w:t xml:space="preserve">суда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Московской области от 30.07.2020</w:t>
      </w:r>
      <w:r w:rsidR="00A7770D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3FBD5CB4" w14:textId="30EDFE8B" w:rsidR="00A7770D" w:rsidRPr="00A5767D" w:rsidRDefault="00A7770D" w:rsidP="00A5767D">
      <w:pPr>
        <w:spacing w:after="0" w:line="276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Десятого арбитражного апелляционного </w:t>
      </w:r>
      <w:r w:rsidRPr="001E12AB">
        <w:rPr>
          <w:rFonts w:ascii="Times New Roman" w:hAnsi="Times New Roman" w:cs="Times New Roman"/>
          <w:color w:val="FF0000"/>
          <w:sz w:val="24"/>
          <w:szCs w:val="24"/>
        </w:rPr>
        <w:t xml:space="preserve">суда </w:t>
      </w:r>
      <w:r w:rsidRPr="00A5767D">
        <w:rPr>
          <w:rFonts w:ascii="Times New Roman" w:hAnsi="Times New Roman" w:cs="Times New Roman"/>
          <w:sz w:val="24"/>
          <w:szCs w:val="24"/>
        </w:rPr>
        <w:t xml:space="preserve">от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11.11.2020</w:t>
      </w:r>
    </w:p>
    <w:p w14:paraId="0F47920B" w14:textId="47BA5935" w:rsidR="004D46D3" w:rsidRPr="00A5767D" w:rsidRDefault="004D46D3" w:rsidP="00A5767D">
      <w:pPr>
        <w:spacing w:after="0" w:line="276" w:lineRule="auto"/>
        <w:ind w:left="-567"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FD3359" w14:textId="7C9FC6A4" w:rsidR="004D46D3" w:rsidRPr="001E12AB" w:rsidRDefault="004D46D3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Решением А</w:t>
      </w:r>
      <w:r w:rsidR="00D87EB0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рбитражного </w:t>
      </w:r>
      <w:r w:rsidR="00D87EB0" w:rsidRPr="00072D9A">
        <w:rPr>
          <w:rFonts w:ascii="Times New Roman" w:hAnsi="Times New Roman" w:cs="Times New Roman"/>
          <w:color w:val="000000" w:themeColor="text1"/>
          <w:sz w:val="24"/>
          <w:szCs w:val="24"/>
        </w:rPr>
        <w:t>суда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Московской области </w:t>
      </w:r>
      <w:r w:rsidRPr="00A5767D">
        <w:rPr>
          <w:rFonts w:ascii="Times New Roman" w:hAnsi="Times New Roman" w:cs="Times New Roman"/>
          <w:sz w:val="24"/>
          <w:szCs w:val="24"/>
        </w:rPr>
        <w:t xml:space="preserve">от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30.07.2020 по встречному иску </w:t>
      </w:r>
      <w:r w:rsidRPr="001E12AB">
        <w:rPr>
          <w:rFonts w:ascii="Times New Roman" w:hAnsi="Times New Roman" w:cs="Times New Roman"/>
          <w:color w:val="FF0000"/>
          <w:sz w:val="24"/>
          <w:szCs w:val="24"/>
        </w:rPr>
        <w:t>с Авиа-л. в пользу Завода взыскана задолженность за поставленные малофюзеляжные самолеты «Ласточка» в размере 259 068 000 руб.</w:t>
      </w:r>
    </w:p>
    <w:p w14:paraId="4839BC13" w14:textId="6382673A" w:rsidR="004D46D3" w:rsidRPr="00072D9A" w:rsidRDefault="004D46D3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Постановлением</w:t>
      </w:r>
      <w:r w:rsidR="00D87EB0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Десятого арбитражного апелляционного суда от 11.11.2020 данное решение оставлено без изменения.</w:t>
      </w:r>
    </w:p>
    <w:p w14:paraId="1CBF093E" w14:textId="752FD1E7" w:rsidR="00D87EB0" w:rsidRPr="00A5767D" w:rsidRDefault="00D87EB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На указанны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5767D">
        <w:rPr>
          <w:rFonts w:ascii="Times New Roman" w:hAnsi="Times New Roman" w:cs="Times New Roman"/>
          <w:sz w:val="24"/>
          <w:szCs w:val="24"/>
        </w:rPr>
        <w:t xml:space="preserve"> судебны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A5767D">
        <w:rPr>
          <w:rFonts w:ascii="Times New Roman" w:hAnsi="Times New Roman" w:cs="Times New Roman"/>
          <w:sz w:val="24"/>
          <w:szCs w:val="24"/>
        </w:rPr>
        <w:t xml:space="preserve"> акт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ы Авиа-л. </w:t>
      </w:r>
      <w:r w:rsidRPr="00A5767D">
        <w:rPr>
          <w:rFonts w:ascii="Times New Roman" w:hAnsi="Times New Roman" w:cs="Times New Roman"/>
          <w:sz w:val="24"/>
          <w:szCs w:val="24"/>
        </w:rPr>
        <w:t>подана кассационная жалоба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 об </w:t>
      </w:r>
      <w:r w:rsidR="00600540" w:rsidRPr="00072D9A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 отмене в полном объеме.</w:t>
      </w:r>
    </w:p>
    <w:p w14:paraId="37AAE639" w14:textId="0ED355D0" w:rsidR="00D87EB0" w:rsidRPr="00A5767D" w:rsidRDefault="00D87EB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Согласно ч. 1, 2 ст. 283 АПК РФ исполнение решения, постановления арбитражного суда первой и апелляционной инстанции приостанавливается арбитражным судом кассационной инстанции</w:t>
      </w:r>
      <w:r w:rsidR="00A7770D" w:rsidRPr="00A5767D">
        <w:rPr>
          <w:rFonts w:ascii="Times New Roman" w:hAnsi="Times New Roman" w:cs="Times New Roman"/>
          <w:sz w:val="24"/>
          <w:szCs w:val="24"/>
        </w:rPr>
        <w:t>,</w:t>
      </w:r>
      <w:r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A7770D" w:rsidRPr="00A5767D">
        <w:rPr>
          <w:rFonts w:ascii="Times New Roman" w:hAnsi="Times New Roman" w:cs="Times New Roman"/>
          <w:sz w:val="24"/>
          <w:szCs w:val="24"/>
        </w:rPr>
        <w:t xml:space="preserve">если заявитель обосновал невозможность или затруднительность поворота исполнения либо предоставил обеспечение </w:t>
      </w:r>
      <w:r w:rsidRPr="00A5767D">
        <w:rPr>
          <w:rFonts w:ascii="Times New Roman" w:hAnsi="Times New Roman" w:cs="Times New Roman"/>
          <w:sz w:val="24"/>
          <w:szCs w:val="24"/>
        </w:rPr>
        <w:t>возмещения другой стороне по делу возможных убытков (встречно</w:t>
      </w:r>
      <w:r w:rsidR="00A7770D" w:rsidRPr="00A5767D">
        <w:rPr>
          <w:rFonts w:ascii="Times New Roman" w:hAnsi="Times New Roman" w:cs="Times New Roman"/>
          <w:sz w:val="24"/>
          <w:szCs w:val="24"/>
        </w:rPr>
        <w:t>е</w:t>
      </w:r>
      <w:r w:rsidRPr="00A5767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7770D" w:rsidRPr="00A5767D">
        <w:rPr>
          <w:rFonts w:ascii="Times New Roman" w:hAnsi="Times New Roman" w:cs="Times New Roman"/>
          <w:sz w:val="24"/>
          <w:szCs w:val="24"/>
        </w:rPr>
        <w:t>е</w:t>
      </w:r>
      <w:r w:rsidRPr="00A5767D">
        <w:rPr>
          <w:rFonts w:ascii="Times New Roman" w:hAnsi="Times New Roman" w:cs="Times New Roman"/>
          <w:sz w:val="24"/>
          <w:szCs w:val="24"/>
        </w:rPr>
        <w:t>) путем внесения на депозитный счет суда денежных средств в размере оспариваемой суммы либо предоставления банковской гарантии, поручительства или иного финансового обеспечения на ту же сумму.</w:t>
      </w:r>
    </w:p>
    <w:p w14:paraId="5C8FCF53" w14:textId="7B78BCED" w:rsidR="008A0139" w:rsidRPr="00A5767D" w:rsidRDefault="0020430D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В рассматриваемом деле з</w:t>
      </w:r>
      <w:r w:rsidR="008A0139" w:rsidRPr="00A5767D">
        <w:rPr>
          <w:rFonts w:ascii="Times New Roman" w:hAnsi="Times New Roman" w:cs="Times New Roman"/>
          <w:sz w:val="24"/>
          <w:szCs w:val="24"/>
        </w:rPr>
        <w:t xml:space="preserve">атруднительность поворота исполнения заключается в </w:t>
      </w:r>
      <w:r w:rsidR="008A0139" w:rsidRPr="001E12AB">
        <w:rPr>
          <w:rFonts w:ascii="Times New Roman" w:hAnsi="Times New Roman" w:cs="Times New Roman"/>
          <w:color w:val="FF0000"/>
          <w:sz w:val="24"/>
          <w:szCs w:val="24"/>
        </w:rPr>
        <w:t xml:space="preserve">значительности взысканной суммы для </w:t>
      </w:r>
      <w:r w:rsidR="008A0139" w:rsidRPr="00072D9A">
        <w:rPr>
          <w:rFonts w:ascii="Times New Roman" w:hAnsi="Times New Roman" w:cs="Times New Roman"/>
          <w:color w:val="FF0000"/>
          <w:sz w:val="24"/>
          <w:szCs w:val="24"/>
        </w:rPr>
        <w:t>Авиа-л., на счетах которого на 31.10.2020 имелись денежные средства только в сумме 5 157 098,70 руб.</w:t>
      </w:r>
      <w:r w:rsidR="008A0139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666A77" w:rsidRPr="00A5767D">
        <w:rPr>
          <w:rFonts w:ascii="Times New Roman" w:hAnsi="Times New Roman" w:cs="Times New Roman"/>
          <w:sz w:val="24"/>
          <w:szCs w:val="24"/>
        </w:rPr>
        <w:t xml:space="preserve">В связи с чем обращение взыскания на </w:t>
      </w:r>
      <w:r w:rsidR="00666A77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иное имущество истца, находящееся в лизинге у третьих лиц, </w:t>
      </w:r>
      <w:r w:rsidR="00666A77" w:rsidRPr="00A5767D">
        <w:rPr>
          <w:rFonts w:ascii="Times New Roman" w:hAnsi="Times New Roman" w:cs="Times New Roman"/>
          <w:sz w:val="24"/>
          <w:szCs w:val="24"/>
        </w:rPr>
        <w:t xml:space="preserve">повлечет нарушение </w:t>
      </w:r>
      <w:r w:rsidR="00666A77" w:rsidRPr="00072D9A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="00666A77" w:rsidRPr="00A5767D">
        <w:rPr>
          <w:rFonts w:ascii="Times New Roman" w:hAnsi="Times New Roman" w:cs="Times New Roman"/>
          <w:sz w:val="24"/>
          <w:szCs w:val="24"/>
        </w:rPr>
        <w:t xml:space="preserve"> прав</w:t>
      </w:r>
      <w:r w:rsidR="00D65A81">
        <w:rPr>
          <w:rFonts w:ascii="Times New Roman" w:hAnsi="Times New Roman" w:cs="Times New Roman"/>
          <w:sz w:val="24"/>
          <w:szCs w:val="24"/>
        </w:rPr>
        <w:t xml:space="preserve"> </w:t>
      </w:r>
      <w:r w:rsidR="00D65A81">
        <w:rPr>
          <w:rFonts w:ascii="Times New Roman" w:hAnsi="Times New Roman" w:cs="Times New Roman"/>
          <w:color w:val="FF0000"/>
          <w:sz w:val="24"/>
          <w:szCs w:val="24"/>
        </w:rPr>
        <w:t>и может повлечь несостоятельность (банкротство) самого истца</w:t>
      </w:r>
      <w:r w:rsidR="00666A77" w:rsidRPr="00A576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7A021" w14:textId="4A3F2F45" w:rsidR="00D87EB0" w:rsidRPr="00A5767D" w:rsidRDefault="008A0139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Кроме того</w:t>
      </w:r>
      <w:r w:rsidR="001C6153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Pr="00A5767D">
        <w:rPr>
          <w:rFonts w:ascii="Times New Roman" w:hAnsi="Times New Roman" w:cs="Times New Roman"/>
          <w:sz w:val="24"/>
          <w:szCs w:val="24"/>
        </w:rPr>
        <w:t>в качестве встречного обеспечения</w:t>
      </w:r>
      <w:r w:rsidR="00D87EB0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D87EB0" w:rsidRPr="00072D9A">
        <w:rPr>
          <w:rFonts w:ascii="Times New Roman" w:hAnsi="Times New Roman" w:cs="Times New Roman"/>
          <w:color w:val="FF0000"/>
          <w:sz w:val="24"/>
          <w:szCs w:val="24"/>
        </w:rPr>
        <w:t>Авиа-л.</w:t>
      </w:r>
      <w:r w:rsidR="001C6153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6153" w:rsidRPr="00A5767D">
        <w:rPr>
          <w:rFonts w:ascii="Times New Roman" w:hAnsi="Times New Roman" w:cs="Times New Roman"/>
          <w:sz w:val="24"/>
          <w:szCs w:val="24"/>
        </w:rPr>
        <w:t>предоставляется безотзывная банковская гарантия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 от </w:t>
      </w:r>
      <w:r w:rsidR="00600540" w:rsidRPr="00072D9A">
        <w:rPr>
          <w:rFonts w:ascii="Times New Roman" w:hAnsi="Times New Roman" w:cs="Times New Roman"/>
          <w:color w:val="FF0000"/>
          <w:sz w:val="24"/>
          <w:szCs w:val="24"/>
        </w:rPr>
        <w:t>13.11.2020</w:t>
      </w:r>
      <w:r w:rsidR="001C6153" w:rsidRPr="00A5767D">
        <w:rPr>
          <w:rFonts w:ascii="Times New Roman" w:hAnsi="Times New Roman" w:cs="Times New Roman"/>
          <w:sz w:val="24"/>
          <w:szCs w:val="24"/>
        </w:rPr>
        <w:t xml:space="preserve">, выданная </w:t>
      </w:r>
      <w:r w:rsidR="001C6153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ПАО </w:t>
      </w:r>
      <w:r w:rsidR="00600540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«МодульИнвестбанк» 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600540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259 068 000 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руб. сроком действия </w:t>
      </w:r>
      <w:r w:rsidR="00ED1EFA" w:rsidRPr="00072D9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00540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540" w:rsidRPr="00A5767D">
        <w:rPr>
          <w:rFonts w:ascii="Times New Roman" w:hAnsi="Times New Roman" w:cs="Times New Roman"/>
          <w:sz w:val="24"/>
          <w:szCs w:val="24"/>
        </w:rPr>
        <w:t>месяц</w:t>
      </w:r>
      <w:r w:rsidR="00ED1EFA" w:rsidRPr="00A5767D">
        <w:rPr>
          <w:rFonts w:ascii="Times New Roman" w:hAnsi="Times New Roman" w:cs="Times New Roman"/>
          <w:sz w:val="24"/>
          <w:szCs w:val="24"/>
        </w:rPr>
        <w:t>ев</w:t>
      </w:r>
      <w:r w:rsidR="00600540" w:rsidRPr="00A5767D">
        <w:rPr>
          <w:rFonts w:ascii="Times New Roman" w:hAnsi="Times New Roman" w:cs="Times New Roman"/>
          <w:sz w:val="24"/>
          <w:szCs w:val="24"/>
        </w:rPr>
        <w:t xml:space="preserve"> со дня выдачи.</w:t>
      </w:r>
    </w:p>
    <w:p w14:paraId="1629F10A" w14:textId="2ED34C9E" w:rsidR="00600540" w:rsidRPr="00A5767D" w:rsidRDefault="0060054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283 АПК РФ,</w:t>
      </w:r>
    </w:p>
    <w:p w14:paraId="7B2F22C9" w14:textId="5A566D9B" w:rsidR="00600540" w:rsidRPr="00A5767D" w:rsidRDefault="0060054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7C56D" w14:textId="59BAFA9C" w:rsidR="00600540" w:rsidRPr="00A5767D" w:rsidRDefault="00600540" w:rsidP="00A5767D">
      <w:pPr>
        <w:spacing w:after="0" w:line="276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ПРОШУ:</w:t>
      </w:r>
    </w:p>
    <w:p w14:paraId="7BED3A43" w14:textId="56E115CC" w:rsidR="00600540" w:rsidRPr="00A5767D" w:rsidRDefault="0060054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1DE3" w14:textId="296F1326" w:rsidR="00600540" w:rsidRPr="00A5767D" w:rsidRDefault="0060054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 xml:space="preserve">- приостановить исполнение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решени</w:t>
      </w:r>
      <w:r w:rsidR="005E1487" w:rsidRPr="00072D9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Арбитражного </w:t>
      </w:r>
      <w:r w:rsidRPr="001E1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суда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>Московской области от 30.07.2020</w:t>
      </w:r>
      <w:r w:rsidR="00E90D56" w:rsidRPr="00072D9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90D56" w:rsidRPr="00072D9A">
        <w:rPr>
          <w:color w:val="FF0000"/>
        </w:rPr>
        <w:t xml:space="preserve"> </w:t>
      </w:r>
      <w:r w:rsidR="00E90D56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Десятого арбитражного апелляционного </w:t>
      </w:r>
      <w:r w:rsidR="00E90D56" w:rsidRPr="001E12AB">
        <w:rPr>
          <w:rFonts w:ascii="Times New Roman" w:hAnsi="Times New Roman" w:cs="Times New Roman"/>
          <w:color w:val="FF0000"/>
          <w:sz w:val="24"/>
          <w:szCs w:val="24"/>
        </w:rPr>
        <w:t xml:space="preserve">суда 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от </w:t>
      </w:r>
      <w:r w:rsidR="00E90D56" w:rsidRPr="00072D9A">
        <w:rPr>
          <w:rFonts w:ascii="Times New Roman" w:hAnsi="Times New Roman" w:cs="Times New Roman"/>
          <w:color w:val="FF0000"/>
          <w:sz w:val="24"/>
          <w:szCs w:val="24"/>
        </w:rPr>
        <w:t>11.11.2020</w:t>
      </w:r>
      <w:r w:rsidR="00A7770D"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770D" w:rsidRPr="00A5767D">
        <w:rPr>
          <w:rFonts w:ascii="Times New Roman" w:hAnsi="Times New Roman" w:cs="Times New Roman"/>
          <w:sz w:val="24"/>
          <w:szCs w:val="24"/>
        </w:rPr>
        <w:t xml:space="preserve">до </w:t>
      </w:r>
      <w:r w:rsidR="00E90D56" w:rsidRPr="00A5767D">
        <w:rPr>
          <w:rFonts w:ascii="Times New Roman" w:hAnsi="Times New Roman" w:cs="Times New Roman"/>
          <w:sz w:val="24"/>
          <w:szCs w:val="24"/>
        </w:rPr>
        <w:t>принятия судом округа постановления по результатам рассмотрения кассационной жалобы</w:t>
      </w:r>
      <w:r w:rsidR="005E1487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5E1487" w:rsidRPr="00072D9A">
        <w:rPr>
          <w:rFonts w:ascii="Times New Roman" w:hAnsi="Times New Roman" w:cs="Times New Roman"/>
          <w:color w:val="FF0000"/>
          <w:sz w:val="24"/>
          <w:szCs w:val="24"/>
        </w:rPr>
        <w:t>общества «Авиа-лизинг»</w:t>
      </w:r>
      <w:r w:rsidR="00E90D56" w:rsidRPr="00A5767D">
        <w:rPr>
          <w:rFonts w:ascii="Times New Roman" w:hAnsi="Times New Roman" w:cs="Times New Roman"/>
          <w:sz w:val="24"/>
          <w:szCs w:val="24"/>
        </w:rPr>
        <w:t>.</w:t>
      </w:r>
    </w:p>
    <w:p w14:paraId="6673849D" w14:textId="77777777" w:rsidR="005E1487" w:rsidRPr="00A5767D" w:rsidRDefault="005E1487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70AE3" w14:textId="772703E8" w:rsidR="00E90D56" w:rsidRPr="00A5767D" w:rsidRDefault="00E90D56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ECDE59A" w14:textId="3E5486E2" w:rsidR="00E90D56" w:rsidRPr="001E12AB" w:rsidRDefault="00800E6C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E90D56" w:rsidRPr="001E12AB">
        <w:rPr>
          <w:rFonts w:ascii="Times New Roman" w:hAnsi="Times New Roman" w:cs="Times New Roman"/>
          <w:color w:val="FF0000"/>
          <w:sz w:val="24"/>
          <w:szCs w:val="24"/>
        </w:rPr>
        <w:t>бухгалтерский баланс Авиа-л. за 9 мес. 2020 г.,</w:t>
      </w:r>
    </w:p>
    <w:p w14:paraId="514B0BDE" w14:textId="3FC1EF29" w:rsidR="00E90D56" w:rsidRPr="00072D9A" w:rsidRDefault="00800E6C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E90D56" w:rsidRPr="00072D9A">
        <w:rPr>
          <w:rFonts w:ascii="Times New Roman" w:hAnsi="Times New Roman" w:cs="Times New Roman"/>
          <w:color w:val="FF0000"/>
          <w:sz w:val="24"/>
          <w:szCs w:val="24"/>
        </w:rPr>
        <w:t>справки банков об остатках денежных средств на его счетах на 31.10.2020,</w:t>
      </w:r>
    </w:p>
    <w:p w14:paraId="3D4FE080" w14:textId="4A1516A7" w:rsidR="00E90D56" w:rsidRPr="00072D9A" w:rsidRDefault="00800E6C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 </w:t>
      </w:r>
      <w:r w:rsidR="00E90D56" w:rsidRPr="00072D9A">
        <w:rPr>
          <w:rFonts w:ascii="Times New Roman" w:hAnsi="Times New Roman" w:cs="Times New Roman"/>
          <w:color w:val="FF0000"/>
          <w:sz w:val="24"/>
          <w:szCs w:val="24"/>
        </w:rPr>
        <w:t>реестр договоров лизинга,</w:t>
      </w:r>
    </w:p>
    <w:p w14:paraId="3CF25462" w14:textId="771AE730" w:rsidR="00E90D56" w:rsidRPr="00A5767D" w:rsidRDefault="00800E6C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 оригинал банковской гарантии,</w:t>
      </w:r>
    </w:p>
    <w:p w14:paraId="725EDEA2" w14:textId="09DA25D7" w:rsidR="00E90D56" w:rsidRPr="00A5767D" w:rsidRDefault="00800E6C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90D56" w:rsidRPr="00A5767D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4C7E601B" w14:textId="2739DAC7" w:rsidR="00E90D56" w:rsidRPr="00A5767D" w:rsidRDefault="00E90D56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ADE81" w14:textId="6040A682" w:rsidR="00E90D56" w:rsidRPr="00072D9A" w:rsidRDefault="00E90D56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767D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</w:t>
      </w:r>
      <w:r w:rsidRPr="00072D9A">
        <w:rPr>
          <w:rFonts w:ascii="Times New Roman" w:hAnsi="Times New Roman" w:cs="Times New Roman"/>
          <w:color w:val="FF0000"/>
          <w:sz w:val="24"/>
          <w:szCs w:val="24"/>
        </w:rPr>
        <w:t xml:space="preserve">И.И. Иванов </w:t>
      </w:r>
    </w:p>
    <w:p w14:paraId="2B40C516" w14:textId="1D546DE3" w:rsidR="00E90D56" w:rsidRPr="00072D9A" w:rsidRDefault="00E90D56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2D9A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1386EC96" w14:textId="77777777" w:rsidR="00E90D56" w:rsidRPr="00A5767D" w:rsidRDefault="00E90D56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C65C9" w14:textId="77777777" w:rsidR="00600540" w:rsidRPr="00A5767D" w:rsidRDefault="00600540" w:rsidP="00A5767D">
      <w:pPr>
        <w:spacing w:after="0" w:line="276" w:lineRule="auto"/>
        <w:ind w:left="-567"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0540" w:rsidRPr="00A5767D" w:rsidSect="00A5767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C"/>
    <w:rsid w:val="00072D9A"/>
    <w:rsid w:val="001C6153"/>
    <w:rsid w:val="001E12AB"/>
    <w:rsid w:val="0020430D"/>
    <w:rsid w:val="00300B8C"/>
    <w:rsid w:val="004D46D3"/>
    <w:rsid w:val="005E1487"/>
    <w:rsid w:val="00600540"/>
    <w:rsid w:val="00666A77"/>
    <w:rsid w:val="00754525"/>
    <w:rsid w:val="00800E6C"/>
    <w:rsid w:val="008A0139"/>
    <w:rsid w:val="00A5767D"/>
    <w:rsid w:val="00A7770D"/>
    <w:rsid w:val="00A900B4"/>
    <w:rsid w:val="00D65A81"/>
    <w:rsid w:val="00D87EB0"/>
    <w:rsid w:val="00DD2EDA"/>
    <w:rsid w:val="00DF2D36"/>
    <w:rsid w:val="00DF51BE"/>
    <w:rsid w:val="00E115D9"/>
    <w:rsid w:val="00E90D56"/>
    <w:rsid w:val="00E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EF9"/>
  <w15:chartTrackingRefBased/>
  <w15:docId w15:val="{2571316F-B345-4180-8EEA-CA09CAE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49</cp:revision>
  <dcterms:created xsi:type="dcterms:W3CDTF">2020-12-05T16:40:00Z</dcterms:created>
  <dcterms:modified xsi:type="dcterms:W3CDTF">2021-06-14T11:23:00Z</dcterms:modified>
</cp:coreProperties>
</file>