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3E54" w14:textId="7A50D7B6" w:rsidR="0047749A" w:rsidRPr="00260F74" w:rsidRDefault="005619C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орода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Москвы</w:t>
      </w:r>
    </w:p>
    <w:p w14:paraId="3EF32D81" w14:textId="24D8AE26" w:rsidR="005619C1" w:rsidRPr="00260F74" w:rsidRDefault="005619C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279D9BA8" w14:textId="64694A2E" w:rsidR="005619C1" w:rsidRPr="00260F74" w:rsidRDefault="005619C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364FB1DC" w14:textId="1FB48CA4" w:rsidR="005619C1" w:rsidRPr="00260F74" w:rsidRDefault="003C0C3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Истец: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>Тантал»</w:t>
      </w:r>
    </w:p>
    <w:p w14:paraId="32198374" w14:textId="17D4BBE8" w:rsidR="003C0C31" w:rsidRPr="00260F74" w:rsidRDefault="003C0C3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573960B0" w14:textId="46592A27" w:rsidR="003C0C31" w:rsidRPr="00260F74" w:rsidRDefault="003C0C3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Ответчик: </w:t>
      </w:r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8B4A49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D7392A6" w14:textId="25CDA99F" w:rsidR="003C0C31" w:rsidRPr="00260F74" w:rsidRDefault="003C0C3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5DF0FEE5" w14:textId="08AAD61B" w:rsidR="003C0C31" w:rsidRPr="00260F74" w:rsidRDefault="003C0C31" w:rsidP="00260F74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Дело № А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350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000/2019</w:t>
      </w:r>
    </w:p>
    <w:p w14:paraId="04EDA76B" w14:textId="2C3C62A1" w:rsidR="003C0C31" w:rsidRPr="00260F74" w:rsidRDefault="003C0C31" w:rsidP="003C0C31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23A07B27" w14:textId="5EA157A4" w:rsidR="003C0C31" w:rsidRPr="00260F74" w:rsidRDefault="003C0C31" w:rsidP="003C0C31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EAC0B90" w14:textId="1D9E74B5" w:rsidR="003C0C31" w:rsidRPr="00260F74" w:rsidRDefault="003C0C31" w:rsidP="006B291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Ходатайство о прекращении производства по делу</w:t>
      </w:r>
    </w:p>
    <w:p w14:paraId="62F012BA" w14:textId="2F0B54A5" w:rsidR="008B4A49" w:rsidRPr="00260F74" w:rsidRDefault="008B4A49" w:rsidP="006B2910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BE6577" w14:textId="5B474D53" w:rsidR="00DD7903" w:rsidRPr="00260F74" w:rsidRDefault="008B4A4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C36C6" w:rsidRPr="00260F74">
        <w:rPr>
          <w:rFonts w:ascii="Times New Roman" w:hAnsi="Times New Roman" w:cs="Times New Roman"/>
          <w:sz w:val="24"/>
          <w:szCs w:val="24"/>
        </w:rPr>
        <w:t xml:space="preserve">рассматриваемому в настоящем деле </w:t>
      </w:r>
      <w:r w:rsidRPr="00260F74">
        <w:rPr>
          <w:rFonts w:ascii="Times New Roman" w:hAnsi="Times New Roman" w:cs="Times New Roman"/>
          <w:sz w:val="24"/>
          <w:szCs w:val="24"/>
        </w:rPr>
        <w:t xml:space="preserve">иску </w:t>
      </w:r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>Тантал</w:t>
      </w:r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680DA8" w:rsidRPr="00260F74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взыскать с ООО «</w:t>
      </w:r>
      <w:proofErr w:type="spellStart"/>
      <w:r w:rsidR="00680DA8"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="009F3A4F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» убытки в размере 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стоимости </w:t>
      </w:r>
      <w:r w:rsidR="009F3A4F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утраченного груза 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пирохлорового</w:t>
      </w:r>
      <w:r w:rsidR="009F3A4F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концентрата 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>весом 1</w:t>
      </w:r>
      <w:r w:rsidR="007F07F6" w:rsidRPr="0056004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D7903" w:rsidRPr="0056004D">
        <w:rPr>
          <w:rFonts w:ascii="Times New Roman" w:hAnsi="Times New Roman" w:cs="Times New Roman"/>
          <w:color w:val="FF0000"/>
          <w:sz w:val="24"/>
          <w:szCs w:val="24"/>
        </w:rPr>
        <w:t>,5 кг)</w:t>
      </w:r>
      <w:r w:rsidR="001C78E8" w:rsidRPr="00260F74">
        <w:rPr>
          <w:rFonts w:ascii="Times New Roman" w:hAnsi="Times New Roman" w:cs="Times New Roman"/>
          <w:sz w:val="24"/>
          <w:szCs w:val="24"/>
        </w:rPr>
        <w:t>.</w:t>
      </w:r>
    </w:p>
    <w:p w14:paraId="61E3D3A2" w14:textId="373A4F2D" w:rsidR="001C78E8" w:rsidRPr="0056004D" w:rsidRDefault="001C78E8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Из обстоятельств дела следует, что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по договору поставки №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  <w:lang w:val="en-US"/>
        </w:rPr>
        <w:t>TNi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>-8 от 05.07.201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39557385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компания </w:t>
      </w:r>
      <w:proofErr w:type="spellStart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Companhia</w:t>
      </w:r>
      <w:proofErr w:type="spellEnd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Brasileira</w:t>
      </w:r>
      <w:proofErr w:type="spellEnd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de</w:t>
      </w:r>
      <w:proofErr w:type="spellEnd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Metalurgia</w:t>
      </w:r>
      <w:proofErr w:type="spellEnd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Minerasao</w:t>
      </w:r>
      <w:proofErr w:type="spellEnd"/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обязалась поставить с месторождения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Араша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(Бразилия) </w:t>
      </w:r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>пирохлоровый концентрат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весом 39,4 </w:t>
      </w:r>
      <w:r w:rsidR="00473B4C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метрических 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тонн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со средним содержанием 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>пентаоксида ниобия 60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C7667E0" w14:textId="6CBC74D5" w:rsidR="001C78E8" w:rsidRPr="0056004D" w:rsidRDefault="001C78E8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Поставка концентрат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осуществляется на условиях </w:t>
      </w:r>
      <w:r w:rsidR="00532568" w:rsidRPr="0056004D">
        <w:rPr>
          <w:rFonts w:ascii="Times New Roman" w:hAnsi="Times New Roman" w:cs="Times New Roman"/>
          <w:color w:val="FF0000"/>
          <w:sz w:val="24"/>
          <w:szCs w:val="24"/>
          <w:lang w:val="en-US"/>
        </w:rPr>
        <w:t>FOB</w:t>
      </w:r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>на судно покупателя в морском</w:t>
      </w:r>
      <w:r w:rsidR="00532568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56F0" w:rsidRPr="0056004D">
        <w:rPr>
          <w:rFonts w:ascii="Times New Roman" w:hAnsi="Times New Roman" w:cs="Times New Roman"/>
          <w:color w:val="FF0000"/>
          <w:sz w:val="24"/>
          <w:szCs w:val="24"/>
        </w:rPr>
        <w:t>порту Рио-де-Жанейро.</w:t>
      </w:r>
    </w:p>
    <w:p w14:paraId="2F4F4FF3" w14:textId="1E8F994D" w:rsidR="00B656F0" w:rsidRPr="0056004D" w:rsidRDefault="00B656F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Для осуществления перевозки груза ООО «Тантал» заключило 05.09.201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договор экспедиции с ООО «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14:paraId="5FC983D5" w14:textId="7E3166C1" w:rsidR="00B656F0" w:rsidRPr="0056004D" w:rsidRDefault="00B656F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В рамках этого договора последний обязался организовать перевозку указанного пирохлорового концентрата</w:t>
      </w:r>
      <w:r w:rsidR="007C66E6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из порта Рио-де-Жанейро через Санкт-Петербургский морской порт </w:t>
      </w:r>
      <w:r w:rsidR="000C36C6" w:rsidRPr="0056004D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7C66E6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 ж.-д. </w:t>
      </w:r>
      <w:r w:rsidR="000C36C6" w:rsidRPr="0056004D">
        <w:rPr>
          <w:rFonts w:ascii="Times New Roman" w:hAnsi="Times New Roman" w:cs="Times New Roman"/>
          <w:color w:val="FF0000"/>
          <w:sz w:val="24"/>
          <w:szCs w:val="24"/>
        </w:rPr>
        <w:t>станции</w:t>
      </w:r>
      <w:r w:rsidR="007C66E6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г. Соликамск.</w:t>
      </w:r>
    </w:p>
    <w:p w14:paraId="523A330D" w14:textId="6289AA39" w:rsidR="007C66E6" w:rsidRPr="0056004D" w:rsidRDefault="007C66E6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С целью организации смешанной перевозки данного груза ООО «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>» зафрахтовало у ПАО «Северный флот» балкер «Гранд Юнион» (договор морского фрахта от 10.11.201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) и заключило 12.</w:t>
      </w:r>
      <w:r w:rsidR="00473B4C" w:rsidRPr="0056004D">
        <w:rPr>
          <w:rFonts w:ascii="Times New Roman" w:hAnsi="Times New Roman" w:cs="Times New Roman"/>
          <w:color w:val="FF0000"/>
          <w:sz w:val="24"/>
          <w:szCs w:val="24"/>
        </w:rPr>
        <w:t>12.201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73B4C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с ПАО «РЖД» договор ж-д. перевозки грузов со станции «Новый порт» (г. Санкт-Петербург) до станции «Соликамск» (Пермский край).</w:t>
      </w:r>
    </w:p>
    <w:p w14:paraId="5B6916EF" w14:textId="28BDF4BB" w:rsidR="00717C60" w:rsidRPr="0056004D" w:rsidRDefault="00473B4C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 w:rsidR="00D50B37" w:rsidRPr="0056004D">
        <w:rPr>
          <w:rFonts w:ascii="Times New Roman" w:hAnsi="Times New Roman" w:cs="Times New Roman"/>
          <w:color w:val="FF0000"/>
          <w:sz w:val="24"/>
          <w:szCs w:val="24"/>
        </w:rPr>
        <w:t>коносаменту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№ TNi-8 от 02.02.201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в порту Рио-де-Жанейро компания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Companhia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Brasileira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Metalurgia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Minerasao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произвела после завешивания навалку пирохлорового концентрата весом 39,4 тонны в трюмы балкера «Гранд Юнион».</w:t>
      </w:r>
    </w:p>
    <w:p w14:paraId="63D22AB1" w14:textId="25F0DDA0" w:rsidR="00473B4C" w:rsidRPr="0056004D" w:rsidRDefault="00473B4C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После 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чего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указанная компания для оплаты переданного груза направила на электронную почту ООО «Тантал» (покупателя) инвойс № TNi-8 от 03.02.201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50B37" w:rsidRPr="0056004D">
        <w:rPr>
          <w:rFonts w:ascii="Times New Roman" w:hAnsi="Times New Roman" w:cs="Times New Roman"/>
          <w:color w:val="FF0000"/>
          <w:sz w:val="24"/>
          <w:szCs w:val="24"/>
        </w:rPr>
        <w:t>, приложив к нему копию подписанно</w:t>
      </w:r>
      <w:r w:rsidR="007F07F6" w:rsidRPr="0056004D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="00D50B37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капитаном балкера «Гранд Юнион» </w:t>
      </w:r>
      <w:r w:rsidR="007F07F6" w:rsidRPr="0056004D">
        <w:rPr>
          <w:rFonts w:ascii="Times New Roman" w:hAnsi="Times New Roman" w:cs="Times New Roman"/>
          <w:color w:val="FF0000"/>
          <w:sz w:val="24"/>
          <w:szCs w:val="24"/>
        </w:rPr>
        <w:t>коносамента</w:t>
      </w:r>
      <w:r w:rsidR="00D50B37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№ TNi-8 от 02.02.2015.</w:t>
      </w:r>
    </w:p>
    <w:p w14:paraId="03E26014" w14:textId="1504331F" w:rsidR="00473B4C" w:rsidRPr="0056004D" w:rsidRDefault="00D50B3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В процессе морской перевозки груза балкер «Гранд Юнион» попал в шторм и получил повреждения, с целью ремонта которых он зашел в док порта 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Кейптауна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(ЮАР).</w:t>
      </w:r>
    </w:p>
    <w:p w14:paraId="11D3913C" w14:textId="74C121F8" w:rsidR="00D50B37" w:rsidRPr="0056004D" w:rsidRDefault="00D50B3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Для соблюдения сроков доставки груза по договору морского фрахта от 10.11.201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пирохлоровый концентрат был перегружен</w:t>
      </w:r>
      <w:r w:rsidR="007F07F6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на балкер «Ариэль».</w:t>
      </w:r>
    </w:p>
    <w:p w14:paraId="1C1A8032" w14:textId="1C49F085" w:rsidR="007F07F6" w:rsidRPr="0056004D" w:rsidRDefault="007F07F6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При перевалке груза произошла утрата концентрата 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весом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10,5 кг, в связи с чем грузоотправитель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Companhia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Brasileira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de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Metalurgia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Minerasao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отказался корректировать коносамент № TNi-8 от 02.02.201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A6A8D7E" w14:textId="12E3B037" w:rsidR="007F07F6" w:rsidRPr="0056004D" w:rsidRDefault="007F07F6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По прибытии груза в морской порт Санкт-Петербурга было произведено контрольное завешивание груза, подтвердившее его недостачу в размере 10,5 кг, в связи с чем </w:t>
      </w:r>
      <w:r w:rsidR="00A50420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капитаном балкера «Ариэль» и капитаном порта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был составлен коммерческий акт № 159 от 17.04.201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B726947" w14:textId="2660F93E" w:rsidR="00A50420" w:rsidRPr="00260F74" w:rsidRDefault="00A5042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послужили основанием для предъявления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обществом «Тантал» </w:t>
      </w:r>
      <w:r w:rsidRPr="0074795E">
        <w:rPr>
          <w:rFonts w:ascii="Times New Roman" w:hAnsi="Times New Roman" w:cs="Times New Roman"/>
          <w:color w:val="FF0000"/>
          <w:sz w:val="24"/>
          <w:szCs w:val="24"/>
        </w:rPr>
        <w:t>двух</w:t>
      </w:r>
      <w:r w:rsidRPr="00260F74">
        <w:rPr>
          <w:rFonts w:ascii="Times New Roman" w:hAnsi="Times New Roman" w:cs="Times New Roman"/>
          <w:sz w:val="24"/>
          <w:szCs w:val="24"/>
        </w:rPr>
        <w:t xml:space="preserve"> исков:</w:t>
      </w:r>
    </w:p>
    <w:p w14:paraId="564EA2D7" w14:textId="432FC132" w:rsidR="00E7090B" w:rsidRPr="00260F74" w:rsidRDefault="00A5042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- к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экспедитору, являющемуся договорным перевозчиком – ООО «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260F74">
        <w:rPr>
          <w:rFonts w:ascii="Times New Roman" w:hAnsi="Times New Roman" w:cs="Times New Roman"/>
          <w:sz w:val="24"/>
          <w:szCs w:val="24"/>
        </w:rPr>
        <w:t xml:space="preserve">о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взыскании убытков в размере стоимости утраченного груза</w:t>
      </w:r>
      <w:r w:rsidR="00747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95E" w:rsidRPr="00260F74">
        <w:rPr>
          <w:rFonts w:ascii="Times New Roman" w:hAnsi="Times New Roman" w:cs="Times New Roman"/>
          <w:sz w:val="24"/>
          <w:szCs w:val="24"/>
        </w:rPr>
        <w:t>(дело №А</w:t>
      </w:r>
      <w:r w:rsidR="0074795E" w:rsidRPr="0056004D">
        <w:rPr>
          <w:rFonts w:ascii="Times New Roman" w:hAnsi="Times New Roman" w:cs="Times New Roman"/>
          <w:color w:val="FF0000"/>
          <w:sz w:val="24"/>
          <w:szCs w:val="24"/>
        </w:rPr>
        <w:t>40-350000/2019</w:t>
      </w:r>
      <w:r w:rsidR="0074795E" w:rsidRPr="00260F74">
        <w:rPr>
          <w:rFonts w:ascii="Times New Roman" w:hAnsi="Times New Roman" w:cs="Times New Roman"/>
          <w:sz w:val="24"/>
          <w:szCs w:val="24"/>
        </w:rPr>
        <w:t>)</w:t>
      </w:r>
      <w:r w:rsidRPr="00260F74">
        <w:rPr>
          <w:rFonts w:ascii="Times New Roman" w:hAnsi="Times New Roman" w:cs="Times New Roman"/>
          <w:sz w:val="24"/>
          <w:szCs w:val="24"/>
        </w:rPr>
        <w:t>.</w:t>
      </w:r>
    </w:p>
    <w:p w14:paraId="358BCE3F" w14:textId="0B5D62F7" w:rsidR="00A50420" w:rsidRPr="00260F74" w:rsidRDefault="00A5042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lastRenderedPageBreak/>
        <w:t xml:space="preserve">- к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нему и 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фактическому морскому перевозчику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ПАО «Северный флот» </w:t>
      </w:r>
      <w:r w:rsidRPr="00260F74">
        <w:rPr>
          <w:rFonts w:ascii="Times New Roman" w:hAnsi="Times New Roman" w:cs="Times New Roman"/>
          <w:sz w:val="24"/>
          <w:szCs w:val="24"/>
        </w:rPr>
        <w:t xml:space="preserve">о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взыскании солидарно данных убытков </w:t>
      </w:r>
      <w:r w:rsidR="00781D57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в том же размере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и упущенной выгоды </w:t>
      </w:r>
      <w:r w:rsidRPr="00260F74">
        <w:rPr>
          <w:rFonts w:ascii="Times New Roman" w:hAnsi="Times New Roman" w:cs="Times New Roman"/>
          <w:sz w:val="24"/>
          <w:szCs w:val="24"/>
        </w:rPr>
        <w:t>(дело № 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56-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170000/2018</w:t>
      </w:r>
      <w:r w:rsidRPr="00260F74">
        <w:rPr>
          <w:rFonts w:ascii="Times New Roman" w:hAnsi="Times New Roman" w:cs="Times New Roman"/>
          <w:sz w:val="24"/>
          <w:szCs w:val="24"/>
        </w:rPr>
        <w:t>).</w:t>
      </w:r>
    </w:p>
    <w:p w14:paraId="350028F8" w14:textId="3461932A" w:rsidR="00A50420" w:rsidRPr="0056004D" w:rsidRDefault="00A50420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В последнем деле упущенная выгода определена в размере ценовой разницы на ниобиевый концентрат исходя из среднего содержания в нем пе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нта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оксида ниобия </w:t>
      </w:r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60 % (базис поставки), определенной между ценой </w:t>
      </w:r>
      <w:proofErr w:type="spellStart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Companhia</w:t>
      </w:r>
      <w:proofErr w:type="spellEnd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Brasileira</w:t>
      </w:r>
      <w:proofErr w:type="spellEnd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de</w:t>
      </w:r>
      <w:proofErr w:type="spellEnd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Metalurgia</w:t>
      </w:r>
      <w:proofErr w:type="spellEnd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>Minerasao</w:t>
      </w:r>
      <w:proofErr w:type="spellEnd"/>
      <w:r w:rsidR="00E7090B"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 (в договоре поставки № TNi-8 от 05.07.2017) и средней импортной ценой без учета таможенных пошлин, сложившейся в морском порту Санкт-Петербурга.</w:t>
      </w:r>
    </w:p>
    <w:p w14:paraId="50423919" w14:textId="0720CDC6" w:rsidR="00E7090B" w:rsidRPr="00260F74" w:rsidRDefault="00E7090B" w:rsidP="0056004D">
      <w:pPr>
        <w:tabs>
          <w:tab w:val="left" w:pos="3261"/>
        </w:tabs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Решением АС г. Санкт-Петербурга и Ленинградской области от 07.06.2019</w:t>
      </w:r>
      <w:r w:rsidRPr="00260F74">
        <w:rPr>
          <w:rFonts w:ascii="Times New Roman" w:hAnsi="Times New Roman" w:cs="Times New Roman"/>
          <w:sz w:val="24"/>
          <w:szCs w:val="24"/>
        </w:rPr>
        <w:t xml:space="preserve"> по делу № 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56-170000/2018</w:t>
      </w:r>
      <w:r w:rsidRPr="00260F74">
        <w:rPr>
          <w:rFonts w:ascii="Times New Roman" w:hAnsi="Times New Roman" w:cs="Times New Roman"/>
          <w:sz w:val="24"/>
          <w:szCs w:val="24"/>
        </w:rPr>
        <w:t xml:space="preserve">, вступившим в силу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02.10.2019</w:t>
      </w:r>
      <w:r w:rsidRPr="00260F74">
        <w:rPr>
          <w:rFonts w:ascii="Times New Roman" w:hAnsi="Times New Roman" w:cs="Times New Roman"/>
          <w:sz w:val="24"/>
          <w:szCs w:val="24"/>
        </w:rPr>
        <w:t xml:space="preserve">,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обществу «Тантал» в иске к </w:t>
      </w:r>
      <w:r w:rsidR="00781D57" w:rsidRPr="0056004D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="00781D57"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="00781D57" w:rsidRPr="0056004D">
        <w:rPr>
          <w:rFonts w:ascii="Times New Roman" w:hAnsi="Times New Roman" w:cs="Times New Roman"/>
          <w:color w:val="FF0000"/>
          <w:sz w:val="24"/>
          <w:szCs w:val="24"/>
        </w:rPr>
        <w:t>» было отказано, заявленные требования были удовлетворены в полном объёме за счет ПАО «Северный флот»</w:t>
      </w:r>
      <w:r w:rsidR="00781D57" w:rsidRPr="00260F74">
        <w:rPr>
          <w:rFonts w:ascii="Times New Roman" w:hAnsi="Times New Roman" w:cs="Times New Roman"/>
          <w:sz w:val="24"/>
          <w:szCs w:val="24"/>
        </w:rPr>
        <w:t>.</w:t>
      </w:r>
    </w:p>
    <w:p w14:paraId="1082E991" w14:textId="11BA25FB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Исходя из этого, рассмотренный судами в деле № 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56-170000/2018 </w:t>
      </w:r>
      <w:r w:rsidRPr="00260F74">
        <w:rPr>
          <w:rFonts w:ascii="Times New Roman" w:hAnsi="Times New Roman" w:cs="Times New Roman"/>
          <w:sz w:val="24"/>
          <w:szCs w:val="24"/>
        </w:rPr>
        <w:t xml:space="preserve">спор был рассмотрен в том числе по иску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ООО «Тантал» </w:t>
      </w:r>
      <w:r w:rsidRPr="00260F74">
        <w:rPr>
          <w:rFonts w:ascii="Times New Roman" w:hAnsi="Times New Roman" w:cs="Times New Roman"/>
          <w:sz w:val="24"/>
          <w:szCs w:val="24"/>
        </w:rPr>
        <w:t xml:space="preserve">к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proofErr w:type="spellStart"/>
      <w:r w:rsidRPr="0056004D">
        <w:rPr>
          <w:rFonts w:ascii="Times New Roman" w:hAnsi="Times New Roman" w:cs="Times New Roman"/>
          <w:color w:val="FF0000"/>
          <w:sz w:val="24"/>
          <w:szCs w:val="24"/>
        </w:rPr>
        <w:t>СамарГрупп</w:t>
      </w:r>
      <w:proofErr w:type="spellEnd"/>
      <w:r w:rsidRPr="0056004D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260F74">
        <w:rPr>
          <w:rFonts w:ascii="Times New Roman" w:hAnsi="Times New Roman" w:cs="Times New Roman"/>
          <w:sz w:val="24"/>
          <w:szCs w:val="24"/>
        </w:rPr>
        <w:t xml:space="preserve">о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взыскании убытков в размере стоимости утраченного груза (пирохлорового концентрата весом 10,5 кг).</w:t>
      </w:r>
    </w:p>
    <w:p w14:paraId="4D51B94A" w14:textId="4879D91B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Таким образом, рассматриваемый в настоящем деле спор по тем же требованиям является тождественным (идентичным по основанию, предмету и сторонам) тому, который уже рассмотрен в деле  № А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56-170000/2018</w:t>
      </w:r>
      <w:r w:rsidRPr="00260F74">
        <w:rPr>
          <w:rFonts w:ascii="Times New Roman" w:hAnsi="Times New Roman" w:cs="Times New Roman"/>
          <w:sz w:val="24"/>
          <w:szCs w:val="24"/>
        </w:rPr>
        <w:t>.</w:t>
      </w:r>
    </w:p>
    <w:p w14:paraId="058AB76E" w14:textId="24575A62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Учитывая тождество указанных исков, производство по настоящему делу подлежит прекращению.</w:t>
      </w:r>
    </w:p>
    <w:p w14:paraId="46332D94" w14:textId="06EA7D96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Согласно п. 2 ч. 1 ст. 150 АПК РФ суд прекращает производство по делу, если установит, что имеется вступивший в законную силу принятый по спору между теми же лицами, о том же предмете и по тем же основаниям судебный акт арбитражного суда.</w:t>
      </w:r>
    </w:p>
    <w:p w14:paraId="6CE0A5CD" w14:textId="6293E5A5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="00FE6409" w:rsidRPr="00260F74">
        <w:rPr>
          <w:rFonts w:ascii="Times New Roman" w:hAnsi="Times New Roman" w:cs="Times New Roman"/>
          <w:sz w:val="24"/>
          <w:szCs w:val="24"/>
        </w:rPr>
        <w:t>руководствуясь п. 2 ч. 1 ст. 150 АПК РФ,</w:t>
      </w:r>
    </w:p>
    <w:p w14:paraId="5EDDCDFF" w14:textId="7E348E6B" w:rsidR="00FE6409" w:rsidRPr="00260F74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89675" w14:textId="7A7168CE" w:rsidR="00FE6409" w:rsidRPr="00260F74" w:rsidRDefault="00FE6409" w:rsidP="006B291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ПРОШУ:</w:t>
      </w:r>
    </w:p>
    <w:p w14:paraId="6BCE9C9F" w14:textId="705B6E47" w:rsidR="00FE6409" w:rsidRPr="00260F74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296FF" w14:textId="19A28D85" w:rsidR="00FE6409" w:rsidRPr="00260F74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>- прекратить производство по делу</w:t>
      </w:r>
      <w:r w:rsidR="000C36C6" w:rsidRPr="00260F74">
        <w:rPr>
          <w:rFonts w:ascii="Times New Roman" w:hAnsi="Times New Roman" w:cs="Times New Roman"/>
          <w:sz w:val="24"/>
          <w:szCs w:val="24"/>
        </w:rPr>
        <w:t xml:space="preserve"> № А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0C36C6" w:rsidRPr="0056004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17C60" w:rsidRPr="0056004D">
        <w:rPr>
          <w:rFonts w:ascii="Times New Roman" w:hAnsi="Times New Roman" w:cs="Times New Roman"/>
          <w:color w:val="FF0000"/>
          <w:sz w:val="24"/>
          <w:szCs w:val="24"/>
        </w:rPr>
        <w:t>350</w:t>
      </w:r>
      <w:r w:rsidR="000C36C6" w:rsidRPr="0056004D">
        <w:rPr>
          <w:rFonts w:ascii="Times New Roman" w:hAnsi="Times New Roman" w:cs="Times New Roman"/>
          <w:color w:val="FF0000"/>
          <w:sz w:val="24"/>
          <w:szCs w:val="24"/>
        </w:rPr>
        <w:t>000/2019</w:t>
      </w:r>
      <w:r w:rsidR="000C36C6" w:rsidRPr="00260F74">
        <w:rPr>
          <w:rFonts w:ascii="Times New Roman" w:hAnsi="Times New Roman" w:cs="Times New Roman"/>
          <w:sz w:val="24"/>
          <w:szCs w:val="24"/>
        </w:rPr>
        <w:t>.</w:t>
      </w:r>
    </w:p>
    <w:p w14:paraId="5D928488" w14:textId="77777777" w:rsidR="00781D57" w:rsidRPr="00260F74" w:rsidRDefault="00781D5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0D700" w14:textId="77777777" w:rsidR="00FE6409" w:rsidRPr="00260F74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23395ECE" w14:textId="3C151386" w:rsidR="00FE6409" w:rsidRPr="00260F74" w:rsidRDefault="00DF492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E6409" w:rsidRPr="00260F74">
        <w:rPr>
          <w:rFonts w:ascii="Times New Roman" w:hAnsi="Times New Roman" w:cs="Times New Roman"/>
          <w:sz w:val="24"/>
          <w:szCs w:val="24"/>
        </w:rPr>
        <w:t xml:space="preserve"> исковое заявление по делу № А</w:t>
      </w:r>
      <w:r w:rsidR="00FE6409" w:rsidRPr="0056004D">
        <w:rPr>
          <w:rFonts w:ascii="Times New Roman" w:hAnsi="Times New Roman" w:cs="Times New Roman"/>
          <w:color w:val="FF0000"/>
          <w:sz w:val="24"/>
          <w:szCs w:val="24"/>
        </w:rPr>
        <w:t>56-170000/2018 в окончательной редакции</w:t>
      </w:r>
      <w:r w:rsidR="00FE6409" w:rsidRPr="00260F74">
        <w:rPr>
          <w:rFonts w:ascii="Times New Roman" w:hAnsi="Times New Roman" w:cs="Times New Roman"/>
          <w:sz w:val="24"/>
          <w:szCs w:val="24"/>
        </w:rPr>
        <w:t>,</w:t>
      </w:r>
    </w:p>
    <w:p w14:paraId="2FAD6E99" w14:textId="678D072D" w:rsidR="00781D57" w:rsidRDefault="00DF492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E6409" w:rsidRPr="00260F74">
        <w:rPr>
          <w:rFonts w:ascii="Times New Roman" w:hAnsi="Times New Roman" w:cs="Times New Roman"/>
          <w:sz w:val="24"/>
          <w:szCs w:val="24"/>
        </w:rPr>
        <w:t xml:space="preserve"> принятые по делу № А</w:t>
      </w:r>
      <w:r w:rsidR="00FE6409" w:rsidRPr="0056004D">
        <w:rPr>
          <w:rFonts w:ascii="Times New Roman" w:hAnsi="Times New Roman" w:cs="Times New Roman"/>
          <w:color w:val="FF0000"/>
          <w:sz w:val="24"/>
          <w:szCs w:val="24"/>
        </w:rPr>
        <w:t>56-170000/2018</w:t>
      </w:r>
      <w:r w:rsidR="00FE6409" w:rsidRPr="0056004D">
        <w:rPr>
          <w:color w:val="FF0000"/>
        </w:rPr>
        <w:t xml:space="preserve"> </w:t>
      </w:r>
      <w:r w:rsidR="00FE6409" w:rsidRPr="0056004D">
        <w:rPr>
          <w:rFonts w:ascii="Times New Roman" w:hAnsi="Times New Roman" w:cs="Times New Roman"/>
          <w:color w:val="FF0000"/>
          <w:sz w:val="24"/>
          <w:szCs w:val="24"/>
        </w:rPr>
        <w:t>решение АС г. Санкт-Петербурга и Ленинградской области от 07.06.2019, постановление 13 ААС от 02.10.2019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593EE9" w14:textId="53D87B14" w:rsidR="00DF4927" w:rsidRPr="00260F74" w:rsidRDefault="00DF4927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доверенность представителя. </w:t>
      </w:r>
    </w:p>
    <w:p w14:paraId="66AA43F1" w14:textId="73C40B50" w:rsidR="00FE6409" w:rsidRPr="00260F74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FD62FF" w14:textId="7565B0F3" w:rsidR="00FE6409" w:rsidRPr="0056004D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0F74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</w:t>
      </w:r>
      <w:r w:rsidR="00260F7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0F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004D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4960A4C0" w14:textId="52A14B3F" w:rsidR="003C0C31" w:rsidRPr="0056004D" w:rsidRDefault="00FE6409" w:rsidP="006B291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04D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sectPr w:rsidR="003C0C31" w:rsidRPr="0056004D" w:rsidSect="00260F74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9A"/>
    <w:rsid w:val="000C36C6"/>
    <w:rsid w:val="001C78E8"/>
    <w:rsid w:val="00260F74"/>
    <w:rsid w:val="003C0C31"/>
    <w:rsid w:val="00473B4C"/>
    <w:rsid w:val="004760D3"/>
    <w:rsid w:val="0047749A"/>
    <w:rsid w:val="00532568"/>
    <w:rsid w:val="0056004D"/>
    <w:rsid w:val="005619C1"/>
    <w:rsid w:val="00680DA8"/>
    <w:rsid w:val="006B2910"/>
    <w:rsid w:val="00717C60"/>
    <w:rsid w:val="0074795E"/>
    <w:rsid w:val="00781D57"/>
    <w:rsid w:val="007C66E6"/>
    <w:rsid w:val="007F07F6"/>
    <w:rsid w:val="008B4A49"/>
    <w:rsid w:val="009C7EAE"/>
    <w:rsid w:val="009F3A4F"/>
    <w:rsid w:val="00A030C9"/>
    <w:rsid w:val="00A50420"/>
    <w:rsid w:val="00B656F0"/>
    <w:rsid w:val="00D50B37"/>
    <w:rsid w:val="00DD7903"/>
    <w:rsid w:val="00DF4927"/>
    <w:rsid w:val="00E7090B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FE35"/>
  <w15:chartTrackingRefBased/>
  <w15:docId w15:val="{946C7F1F-A8E9-4058-9175-1146D81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16</cp:revision>
  <dcterms:created xsi:type="dcterms:W3CDTF">2020-05-03T02:34:00Z</dcterms:created>
  <dcterms:modified xsi:type="dcterms:W3CDTF">2021-05-20T20:44:00Z</dcterms:modified>
</cp:coreProperties>
</file>